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hint="eastAsia"/>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420" w:firstLineChars="50"/>
        <w:jc w:val="center"/>
        <w:rPr>
          <w:rFonts w:ascii="仿宋_GB2312" w:hAnsi="仿宋_GB2312" w:eastAsia="仿宋_GB2312" w:cs="仿宋_GB2312"/>
          <w:b/>
          <w:sz w:val="84"/>
          <w:szCs w:val="84"/>
        </w:rPr>
      </w:pPr>
      <w:r>
        <w:rPr>
          <w:rFonts w:hint="eastAsia" w:ascii="仿宋_GB2312" w:hAnsi="仿宋_GB2312" w:eastAsia="仿宋_GB2312" w:cs="仿宋_GB2312"/>
          <w:b/>
          <w:sz w:val="84"/>
          <w:szCs w:val="84"/>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left="1807" w:hanging="1800" w:hangingChars="500"/>
        <w:jc w:val="left"/>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项目名称：辽宁省建设科学研究院有限责任公司设备采购</w:t>
      </w:r>
    </w:p>
    <w:p>
      <w:pPr>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采购单位：辽宁省建设科学研究院有限责任公司</w:t>
      </w:r>
      <w:r>
        <w:rPr>
          <w:rFonts w:hint="eastAsia" w:ascii="仿宋_GB2312" w:hAnsi="仿宋_GB2312" w:eastAsia="仿宋_GB2312" w:cs="仿宋_GB2312"/>
          <w:b/>
          <w:sz w:val="36"/>
          <w:szCs w:val="36"/>
        </w:rPr>
        <w:br w:type="page"/>
      </w: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4"/>
        <w:tabs>
          <w:tab w:val="right" w:leader="dot" w:pos="8306"/>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"_Toc7381" </w:instrText>
      </w:r>
      <w:r>
        <w:fldChar w:fldCharType="separate"/>
      </w:r>
      <w:r>
        <w:rPr>
          <w:rFonts w:hint="eastAsia" w:ascii="仿宋_GB2312" w:hAnsi="仿宋_GB2312" w:eastAsia="仿宋_GB2312" w:cs="仿宋_GB2312"/>
          <w:b/>
          <w:bCs/>
          <w:sz w:val="24"/>
        </w:rPr>
        <w:t>采购邀请书</w:t>
      </w:r>
      <w:r>
        <w:rPr>
          <w:b/>
          <w:bCs/>
          <w:sz w:val="24"/>
        </w:rPr>
        <w:tab/>
      </w:r>
      <w:r>
        <w:rPr>
          <w:b/>
          <w:bCs/>
          <w:sz w:val="24"/>
        </w:rPr>
        <w:fldChar w:fldCharType="begin"/>
      </w:r>
      <w:r>
        <w:rPr>
          <w:b/>
          <w:bCs/>
          <w:sz w:val="24"/>
        </w:rPr>
        <w:instrText xml:space="preserve"> PAGEREF _Toc7381 </w:instrText>
      </w:r>
      <w:r>
        <w:rPr>
          <w:b/>
          <w:bCs/>
          <w:sz w:val="24"/>
        </w:rPr>
        <w:fldChar w:fldCharType="separate"/>
      </w:r>
      <w:r>
        <w:rPr>
          <w:b/>
          <w:bCs/>
          <w:sz w:val="24"/>
        </w:rPr>
        <w:t>2</w:t>
      </w:r>
      <w:r>
        <w:rPr>
          <w:b/>
          <w:bCs/>
          <w:sz w:val="24"/>
        </w:rPr>
        <w:fldChar w:fldCharType="end"/>
      </w:r>
      <w:r>
        <w:rPr>
          <w:b/>
          <w:bCs/>
          <w:sz w:val="24"/>
        </w:rPr>
        <w:fldChar w:fldCharType="end"/>
      </w:r>
    </w:p>
    <w:p>
      <w:pPr>
        <w:pStyle w:val="14"/>
        <w:tabs>
          <w:tab w:val="right" w:leader="dot" w:pos="8306"/>
        </w:tabs>
        <w:spacing w:line="480" w:lineRule="auto"/>
        <w:rPr>
          <w:b/>
          <w:bCs/>
          <w:sz w:val="24"/>
        </w:rPr>
      </w:pPr>
      <w:r>
        <w:fldChar w:fldCharType="begin"/>
      </w:r>
      <w:r>
        <w:instrText xml:space="preserve"> HYPERLINK \l "_Toc9614"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_Toc9614 </w:instrText>
      </w:r>
      <w:r>
        <w:rPr>
          <w:b/>
          <w:bCs/>
          <w:sz w:val="24"/>
        </w:rPr>
        <w:fldChar w:fldCharType="separate"/>
      </w:r>
      <w:r>
        <w:rPr>
          <w:b/>
          <w:bCs/>
          <w:sz w:val="24"/>
        </w:rPr>
        <w:t>3</w:t>
      </w:r>
      <w:r>
        <w:rPr>
          <w:b/>
          <w:bCs/>
          <w:sz w:val="24"/>
        </w:rPr>
        <w:fldChar w:fldCharType="end"/>
      </w:r>
      <w:r>
        <w:rPr>
          <w:b/>
          <w:bCs/>
          <w:sz w:val="24"/>
        </w:rPr>
        <w:fldChar w:fldCharType="end"/>
      </w:r>
    </w:p>
    <w:p>
      <w:pPr>
        <w:pStyle w:val="14"/>
        <w:tabs>
          <w:tab w:val="right" w:leader="dot" w:pos="8306"/>
        </w:tabs>
        <w:spacing w:line="480" w:lineRule="auto"/>
        <w:rPr>
          <w:b/>
          <w:bCs/>
          <w:sz w:val="24"/>
        </w:rPr>
      </w:pPr>
      <w:r>
        <w:fldChar w:fldCharType="begin"/>
      </w:r>
      <w:r>
        <w:instrText xml:space="preserve"> HYPERLINK \l "_Toc6403"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_Toc6403 </w:instrText>
      </w:r>
      <w:r>
        <w:rPr>
          <w:b/>
          <w:bCs/>
          <w:sz w:val="24"/>
        </w:rPr>
        <w:fldChar w:fldCharType="separate"/>
      </w:r>
      <w:r>
        <w:rPr>
          <w:b/>
          <w:bCs/>
          <w:sz w:val="24"/>
        </w:rPr>
        <w:t>15</w:t>
      </w:r>
      <w:r>
        <w:rPr>
          <w:b/>
          <w:bCs/>
          <w:sz w:val="24"/>
        </w:rPr>
        <w:fldChar w:fldCharType="end"/>
      </w:r>
      <w:r>
        <w:rPr>
          <w:b/>
          <w:bCs/>
          <w:sz w:val="24"/>
        </w:rPr>
        <w:fldChar w:fldCharType="end"/>
      </w:r>
    </w:p>
    <w:p>
      <w:pPr>
        <w:pStyle w:val="14"/>
        <w:tabs>
          <w:tab w:val="right" w:leader="dot" w:pos="8306"/>
        </w:tabs>
        <w:spacing w:line="480" w:lineRule="auto"/>
        <w:rPr>
          <w:b/>
          <w:bCs/>
          <w:sz w:val="24"/>
        </w:rPr>
      </w:pPr>
      <w:r>
        <w:fldChar w:fldCharType="begin"/>
      </w:r>
      <w:r>
        <w:instrText xml:space="preserve"> HYPERLINK \l "_Toc17590" </w:instrText>
      </w:r>
      <w:r>
        <w:fldChar w:fldCharType="separate"/>
      </w:r>
      <w:r>
        <w:rPr>
          <w:rFonts w:hint="eastAsia" w:ascii="仿宋_GB2312" w:hAnsi="仿宋_GB2312" w:eastAsia="仿宋_GB2312" w:cs="仿宋_GB2312"/>
          <w:b/>
          <w:bCs/>
          <w:sz w:val="24"/>
        </w:rPr>
        <w:t>第三章 货物需求</w:t>
      </w:r>
      <w:r>
        <w:rPr>
          <w:b/>
          <w:bCs/>
          <w:sz w:val="24"/>
        </w:rPr>
        <w:tab/>
      </w:r>
      <w:r>
        <w:rPr>
          <w:b/>
          <w:bCs/>
          <w:sz w:val="24"/>
        </w:rPr>
        <w:fldChar w:fldCharType="begin"/>
      </w:r>
      <w:r>
        <w:rPr>
          <w:b/>
          <w:bCs/>
          <w:sz w:val="24"/>
        </w:rPr>
        <w:instrText xml:space="preserve"> PAGEREF _Toc17590 </w:instrText>
      </w:r>
      <w:r>
        <w:rPr>
          <w:b/>
          <w:bCs/>
          <w:sz w:val="24"/>
        </w:rPr>
        <w:fldChar w:fldCharType="separate"/>
      </w:r>
      <w:r>
        <w:rPr>
          <w:b/>
          <w:bCs/>
          <w:sz w:val="24"/>
        </w:rPr>
        <w:t>31</w:t>
      </w:r>
      <w:r>
        <w:rPr>
          <w:b/>
          <w:bCs/>
          <w:sz w:val="24"/>
        </w:rPr>
        <w:fldChar w:fldCharType="end"/>
      </w:r>
      <w:r>
        <w:rPr>
          <w:b/>
          <w:bCs/>
          <w:sz w:val="24"/>
        </w:rPr>
        <w:fldChar w:fldCharType="end"/>
      </w:r>
    </w:p>
    <w:p>
      <w:pPr>
        <w:pStyle w:val="14"/>
        <w:tabs>
          <w:tab w:val="right" w:leader="dot" w:pos="8306"/>
        </w:tabs>
        <w:spacing w:line="480" w:lineRule="auto"/>
        <w:rPr>
          <w:b/>
          <w:bCs/>
          <w:sz w:val="24"/>
        </w:rPr>
      </w:pPr>
      <w:r>
        <w:fldChar w:fldCharType="begin"/>
      </w:r>
      <w:r>
        <w:instrText xml:space="preserve"> HYPERLINK \l "_Toc25237"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_Toc25237 </w:instrText>
      </w:r>
      <w:r>
        <w:rPr>
          <w:b/>
          <w:bCs/>
          <w:sz w:val="24"/>
        </w:rPr>
        <w:fldChar w:fldCharType="separate"/>
      </w:r>
      <w:r>
        <w:rPr>
          <w:b/>
          <w:bCs/>
          <w:sz w:val="24"/>
        </w:rPr>
        <w:t>35</w:t>
      </w:r>
      <w:r>
        <w:rPr>
          <w:b/>
          <w:bCs/>
          <w:sz w:val="24"/>
        </w:rPr>
        <w:fldChar w:fldCharType="end"/>
      </w:r>
      <w:r>
        <w:rPr>
          <w:b/>
          <w:bCs/>
          <w:sz w:val="24"/>
        </w:rPr>
        <w:fldChar w:fldCharType="end"/>
      </w:r>
    </w:p>
    <w:p>
      <w:pPr>
        <w:pStyle w:val="14"/>
        <w:tabs>
          <w:tab w:val="right" w:leader="dot" w:pos="8306"/>
        </w:tabs>
        <w:spacing w:line="480" w:lineRule="auto"/>
        <w:rPr>
          <w:b/>
          <w:bCs/>
          <w:sz w:val="24"/>
        </w:rPr>
      </w:pPr>
      <w:r>
        <w:fldChar w:fldCharType="begin"/>
      </w:r>
      <w:r>
        <w:instrText xml:space="preserve"> HYPERLINK \l "_Toc19588" </w:instrText>
      </w:r>
      <w:r>
        <w:fldChar w:fldCharType="separate"/>
      </w:r>
      <w:r>
        <w:rPr>
          <w:rFonts w:hint="eastAsia" w:ascii="仿宋_GB2312" w:hAnsi="仿宋_GB2312" w:eastAsia="仿宋_GB2312" w:cs="仿宋_GB2312"/>
          <w:b/>
          <w:bCs/>
          <w:sz w:val="24"/>
        </w:rPr>
        <w:t>第五章 采购合同条款及格式</w:t>
      </w:r>
      <w:r>
        <w:rPr>
          <w:b/>
          <w:bCs/>
          <w:sz w:val="24"/>
        </w:rPr>
        <w:tab/>
      </w:r>
      <w:r>
        <w:rPr>
          <w:b/>
          <w:bCs/>
          <w:sz w:val="24"/>
        </w:rPr>
        <w:fldChar w:fldCharType="begin"/>
      </w:r>
      <w:r>
        <w:rPr>
          <w:b/>
          <w:bCs/>
          <w:sz w:val="24"/>
        </w:rPr>
        <w:instrText xml:space="preserve"> PAGEREF _Toc19588 </w:instrText>
      </w:r>
      <w:r>
        <w:rPr>
          <w:b/>
          <w:bCs/>
          <w:sz w:val="24"/>
        </w:rPr>
        <w:fldChar w:fldCharType="separate"/>
      </w:r>
      <w:r>
        <w:rPr>
          <w:b/>
          <w:bCs/>
          <w:sz w:val="24"/>
        </w:rPr>
        <w:t>39</w:t>
      </w:r>
      <w:r>
        <w:rPr>
          <w:b/>
          <w:bCs/>
          <w:sz w:val="24"/>
        </w:rPr>
        <w:fldChar w:fldCharType="end"/>
      </w:r>
      <w:r>
        <w:rPr>
          <w:b/>
          <w:bCs/>
          <w:sz w:val="24"/>
        </w:rPr>
        <w:fldChar w:fldCharType="end"/>
      </w:r>
    </w:p>
    <w:p>
      <w:pPr>
        <w:spacing w:line="480" w:lineRule="auto"/>
        <w:rPr>
          <w:rFonts w:ascii="仿宋_GB2312" w:hAnsi="仿宋_GB2312" w:eastAsia="仿宋_GB2312" w:cs="仿宋_GB2312"/>
        </w:rPr>
        <w:sectPr>
          <w:headerReference r:id="rId3" w:type="default"/>
          <w:pgSz w:w="11906" w:h="16838"/>
          <w:pgMar w:top="1440" w:right="1800" w:bottom="1440" w:left="1800" w:header="851" w:footer="992" w:gutter="0"/>
          <w:pgNumType w:start="1"/>
          <w:cols w:space="720" w:num="1"/>
          <w:docGrid w:type="linesAndChars" w:linePitch="312" w:charSpace="0"/>
        </w:sectPr>
      </w:pPr>
      <w:r>
        <w:rPr>
          <w:b/>
          <w:bCs/>
          <w:sz w:val="24"/>
        </w:rPr>
        <w:fldChar w:fldCharType="end"/>
      </w:r>
      <w:bookmarkStart w:id="0" w:name="_Toc7381"/>
      <w:bookmarkStart w:id="1" w:name="_Toc1124_WPSOffice_Level1"/>
    </w:p>
    <w:bookmarkEnd w:id="0"/>
    <w:bookmarkEnd w:id="1"/>
    <w:p>
      <w:pPr>
        <w:pStyle w:val="2"/>
        <w:rPr>
          <w:rFonts w:ascii="仿宋_GB2312" w:hAnsi="仿宋_GB2312" w:eastAsia="仿宋_GB2312" w:cs="仿宋_GB2312"/>
        </w:rPr>
      </w:pPr>
      <w:r>
        <w:rPr>
          <w:rFonts w:hint="eastAsia" w:ascii="仿宋_GB2312" w:hAnsi="仿宋_GB2312" w:eastAsia="仿宋_GB2312" w:cs="仿宋_GB2312"/>
        </w:rPr>
        <w:t>辽宁省建设科学研究院有限责任公司设备采购项目的采购邀请书</w:t>
      </w:r>
    </w:p>
    <w:p>
      <w:pPr>
        <w:widowControl/>
        <w:adjustRightInd w:val="0"/>
        <w:snapToGrid w:val="0"/>
        <w:spacing w:line="360" w:lineRule="auto"/>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辽宁省建设科学研究院有限责任公司设备采购项目</w:t>
      </w:r>
      <w:r>
        <w:rPr>
          <w:rFonts w:hint="eastAsia" w:ascii="仿宋_GB2312" w:hAnsi="仿宋_GB2312" w:eastAsia="仿宋_GB2312" w:cs="仿宋_GB2312"/>
          <w:kern w:val="0"/>
          <w:szCs w:val="21"/>
        </w:rPr>
        <w:t>在中华人民共和国境内进行邀请招</w:t>
      </w:r>
      <w:bookmarkStart w:id="182" w:name="_GoBack"/>
      <w:bookmarkEnd w:id="182"/>
      <w:r>
        <w:rPr>
          <w:rFonts w:hint="eastAsia" w:ascii="仿宋_GB2312" w:hAnsi="仿宋_GB2312" w:eastAsia="仿宋_GB2312" w:cs="仿宋_GB2312"/>
          <w:kern w:val="0"/>
          <w:szCs w:val="21"/>
        </w:rPr>
        <w:t xml:space="preserve">标，现欢迎合格的供应商参加本次采购活动。 </w:t>
      </w:r>
    </w:p>
    <w:p>
      <w:pPr>
        <w:widowControl/>
        <w:adjustRightInd w:val="0"/>
        <w:snapToGrid w:val="0"/>
        <w:spacing w:line="360" w:lineRule="auto"/>
        <w:ind w:firstLine="48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一、采购人的采购需求</w:t>
      </w:r>
    </w:p>
    <w:tbl>
      <w:tblPr>
        <w:tblStyle w:val="18"/>
        <w:tblW w:w="1009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0"/>
        <w:gridCol w:w="2660"/>
        <w:gridCol w:w="2666"/>
        <w:gridCol w:w="1003"/>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blCellSpacing w:w="0" w:type="dxa"/>
          <w:jc w:val="center"/>
        </w:trPr>
        <w:tc>
          <w:tcPr>
            <w:tcW w:w="1290"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包号</w:t>
            </w:r>
          </w:p>
        </w:tc>
        <w:tc>
          <w:tcPr>
            <w:tcW w:w="2660"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包组名称</w:t>
            </w:r>
          </w:p>
        </w:tc>
        <w:tc>
          <w:tcPr>
            <w:tcW w:w="2666"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主要技术要求</w:t>
            </w:r>
          </w:p>
        </w:tc>
        <w:tc>
          <w:tcPr>
            <w:tcW w:w="1003"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数量</w:t>
            </w:r>
          </w:p>
        </w:tc>
        <w:tc>
          <w:tcPr>
            <w:tcW w:w="2474"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最高限价金额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blCellSpacing w:w="0" w:type="dxa"/>
          <w:jc w:val="center"/>
        </w:trPr>
        <w:tc>
          <w:tcPr>
            <w:tcW w:w="1290"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2660" w:type="dxa"/>
            <w:vAlign w:val="center"/>
          </w:tcPr>
          <w:p>
            <w:pPr>
              <w:widowControl/>
              <w:adjustRightInd w:val="0"/>
              <w:snapToGrid w:val="0"/>
              <w:jc w:val="center"/>
              <w:rPr>
                <w:rFonts w:ascii="仿宋_GB2312" w:hAnsi="仿宋_GB2312" w:cs="仿宋_GB2312"/>
                <w:kern w:val="0"/>
                <w:szCs w:val="21"/>
              </w:rPr>
            </w:pPr>
            <w:r>
              <w:rPr>
                <w:rFonts w:hint="eastAsia" w:ascii="仿宋" w:hAnsi="仿宋" w:cs="仿宋"/>
                <w:kern w:val="0"/>
                <w:szCs w:val="21"/>
              </w:rPr>
              <w:t>一体式钢筋检测仪、钢筋检测仪试块、门窗保温性能检测设备升级改造</w:t>
            </w:r>
          </w:p>
        </w:tc>
        <w:tc>
          <w:tcPr>
            <w:tcW w:w="2666"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详见第三章货物需求</w:t>
            </w:r>
          </w:p>
        </w:tc>
        <w:tc>
          <w:tcPr>
            <w:tcW w:w="100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1套</w:t>
            </w:r>
          </w:p>
        </w:tc>
        <w:tc>
          <w:tcPr>
            <w:tcW w:w="2474"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人民币130,000.00元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blCellSpacing w:w="0" w:type="dxa"/>
          <w:jc w:val="center"/>
        </w:trPr>
        <w:tc>
          <w:tcPr>
            <w:tcW w:w="1290"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2660" w:type="dxa"/>
            <w:vAlign w:val="center"/>
          </w:tcPr>
          <w:p>
            <w:pPr>
              <w:widowControl/>
              <w:adjustRightInd w:val="0"/>
              <w:snapToGrid w:val="0"/>
              <w:jc w:val="center"/>
              <w:rPr>
                <w:rFonts w:ascii="仿宋" w:hAnsi="仿宋" w:cs="仿宋"/>
                <w:szCs w:val="21"/>
              </w:rPr>
            </w:pPr>
            <w:r>
              <w:rPr>
                <w:rFonts w:hint="eastAsia" w:ascii="仿宋" w:hAnsi="仿宋" w:cs="仿宋"/>
                <w:kern w:val="0"/>
                <w:szCs w:val="21"/>
              </w:rPr>
              <w:t>门窗物理性能检测设备</w:t>
            </w:r>
          </w:p>
        </w:tc>
        <w:tc>
          <w:tcPr>
            <w:tcW w:w="2666"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详见第三章货物需求</w:t>
            </w:r>
          </w:p>
        </w:tc>
        <w:tc>
          <w:tcPr>
            <w:tcW w:w="100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1套</w:t>
            </w:r>
          </w:p>
        </w:tc>
        <w:tc>
          <w:tcPr>
            <w:tcW w:w="2474"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人民币200,000.00元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blCellSpacing w:w="0" w:type="dxa"/>
          <w:jc w:val="center"/>
        </w:trPr>
        <w:tc>
          <w:tcPr>
            <w:tcW w:w="1290"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03</w:t>
            </w:r>
          </w:p>
        </w:tc>
        <w:tc>
          <w:tcPr>
            <w:tcW w:w="2660" w:type="dxa"/>
            <w:vAlign w:val="center"/>
          </w:tcPr>
          <w:p>
            <w:pPr>
              <w:widowControl/>
              <w:adjustRightInd w:val="0"/>
              <w:snapToGrid w:val="0"/>
              <w:jc w:val="center"/>
              <w:rPr>
                <w:rFonts w:ascii="仿宋" w:hAnsi="仿宋" w:cs="仿宋"/>
                <w:szCs w:val="21"/>
              </w:rPr>
            </w:pPr>
            <w:r>
              <w:rPr>
                <w:rFonts w:hint="eastAsia" w:ascii="仿宋" w:hAnsi="仿宋" w:cs="仿宋"/>
                <w:color w:val="000000"/>
                <w:kern w:val="0"/>
                <w:szCs w:val="21"/>
              </w:rPr>
              <w:t>电子式高延性混凝土试验台</w:t>
            </w:r>
          </w:p>
        </w:tc>
        <w:tc>
          <w:tcPr>
            <w:tcW w:w="2666"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详见第三章货物需求</w:t>
            </w:r>
          </w:p>
        </w:tc>
        <w:tc>
          <w:tcPr>
            <w:tcW w:w="100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1套</w:t>
            </w:r>
          </w:p>
        </w:tc>
        <w:tc>
          <w:tcPr>
            <w:tcW w:w="2474"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人民币170,000.00元</w:t>
            </w:r>
          </w:p>
        </w:tc>
      </w:tr>
    </w:tbl>
    <w:p>
      <w:pPr>
        <w:widowControl/>
        <w:adjustRightInd w:val="0"/>
        <w:snapToGrid w:val="0"/>
        <w:spacing w:line="360" w:lineRule="auto"/>
        <w:ind w:firstLine="480"/>
        <w:jc w:val="left"/>
        <w:rPr>
          <w:rFonts w:ascii="仿宋_GB2312" w:hAnsi="仿宋_GB2312" w:eastAsia="仿宋_GB2312" w:cs="仿宋_GB2312"/>
          <w:b/>
          <w:bCs/>
          <w:kern w:val="0"/>
          <w:szCs w:val="21"/>
        </w:rPr>
      </w:pP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二、合格供应商的资格条件</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1、具有独立承担民事责任的能力；</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2、具有良好的商业信誉和健全的财务会计制度；</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3、具有履行合同所必需的设备和专业技术能力；</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4、有依法缴纳税收和社会保障资金的良好记录；</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5、参加采购活动前三年内，在经营活动中没有重大违法记录。</w:t>
      </w:r>
    </w:p>
    <w:p>
      <w:pPr>
        <w:widowControl/>
        <w:adjustRightInd w:val="0"/>
        <w:snapToGrid w:val="0"/>
        <w:spacing w:line="360" w:lineRule="auto"/>
        <w:ind w:firstLine="48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6、参加投标单位必须具有辽宁省建设科学研究院有限责任公司供应商资格或辽宁省政府采购网供应商资格。</w:t>
      </w:r>
    </w:p>
    <w:p>
      <w:pPr>
        <w:widowControl/>
        <w:adjustRightInd w:val="0"/>
        <w:snapToGrid w:val="0"/>
        <w:spacing w:line="360" w:lineRule="auto"/>
        <w:ind w:firstLine="48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三、是否允许联合体投标</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本项目不允许联合体参与投标。</w:t>
      </w:r>
    </w:p>
    <w:p>
      <w:pPr>
        <w:widowControl/>
        <w:adjustRightInd w:val="0"/>
        <w:snapToGrid w:val="0"/>
        <w:spacing w:line="360" w:lineRule="auto"/>
        <w:ind w:firstLine="48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四、采购文件的领取</w:t>
      </w:r>
    </w:p>
    <w:p>
      <w:pPr>
        <w:widowControl/>
        <w:adjustRightInd w:val="0"/>
        <w:snapToGrid w:val="0"/>
        <w:spacing w:line="360" w:lineRule="auto"/>
        <w:ind w:firstLine="42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rPr>
        <w:t>采购文件领取时间：</w:t>
      </w:r>
      <w:r>
        <w:rPr>
          <w:rFonts w:hint="eastAsia" w:ascii="仿宋_GB2312" w:hAnsi="仿宋_GB2312" w:eastAsia="仿宋_GB2312" w:cs="仿宋_GB2312"/>
          <w:kern w:val="0"/>
          <w:szCs w:val="21"/>
          <w:highlight w:val="none"/>
          <w:u w:val="single"/>
        </w:rPr>
        <w:t>202</w:t>
      </w:r>
      <w:r>
        <w:rPr>
          <w:rFonts w:ascii="仿宋_GB2312" w:hAnsi="仿宋_GB2312" w:eastAsia="仿宋_GB2312" w:cs="仿宋_GB2312"/>
          <w:kern w:val="0"/>
          <w:szCs w:val="21"/>
          <w:highlight w:val="none"/>
          <w:u w:val="single"/>
        </w:rPr>
        <w:t>2</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lang w:val="en-US" w:eastAsia="zh-CN"/>
        </w:rPr>
        <w:t>8</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lang w:val="en-US" w:eastAsia="zh-CN"/>
        </w:rPr>
        <w:t>12</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8：00</w:t>
      </w:r>
      <w:r>
        <w:rPr>
          <w:rFonts w:hint="eastAsia" w:ascii="仿宋_GB2312" w:hAnsi="仿宋_GB2312" w:eastAsia="仿宋_GB2312" w:cs="仿宋_GB2312"/>
          <w:kern w:val="0"/>
          <w:szCs w:val="21"/>
          <w:highlight w:val="none"/>
        </w:rPr>
        <w:t>时起至</w:t>
      </w:r>
      <w:r>
        <w:rPr>
          <w:rFonts w:hint="eastAsia" w:ascii="仿宋_GB2312" w:hAnsi="仿宋_GB2312" w:eastAsia="仿宋_GB2312" w:cs="仿宋_GB2312"/>
          <w:kern w:val="0"/>
          <w:szCs w:val="21"/>
          <w:highlight w:val="none"/>
          <w:u w:val="single"/>
        </w:rPr>
        <w:t>20</w:t>
      </w:r>
      <w:r>
        <w:rPr>
          <w:rFonts w:ascii="仿宋_GB2312" w:hAnsi="仿宋_GB2312" w:eastAsia="仿宋_GB2312" w:cs="仿宋_GB2312"/>
          <w:kern w:val="0"/>
          <w:szCs w:val="21"/>
          <w:highlight w:val="none"/>
          <w:u w:val="single"/>
        </w:rPr>
        <w:t>22</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lang w:val="en-US" w:eastAsia="zh-CN"/>
        </w:rPr>
        <w:t>8</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lang w:val="en-US" w:eastAsia="zh-CN"/>
        </w:rPr>
        <w:t>19</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17：00</w:t>
      </w:r>
      <w:r>
        <w:rPr>
          <w:rFonts w:hint="eastAsia" w:ascii="仿宋_GB2312" w:hAnsi="仿宋_GB2312" w:eastAsia="仿宋_GB2312" w:cs="仿宋_GB2312"/>
          <w:kern w:val="0"/>
          <w:szCs w:val="21"/>
          <w:highlight w:val="none"/>
        </w:rPr>
        <w:t>时止（北京时间，节假日除外）</w:t>
      </w:r>
    </w:p>
    <w:p>
      <w:pPr>
        <w:widowControl/>
        <w:adjustRightInd w:val="0"/>
        <w:snapToGrid w:val="0"/>
        <w:spacing w:line="360" w:lineRule="auto"/>
        <w:ind w:firstLine="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采购文件领取方式：现场领取</w:t>
      </w:r>
    </w:p>
    <w:p>
      <w:pPr>
        <w:widowControl/>
        <w:adjustRightInd w:val="0"/>
        <w:snapToGrid w:val="0"/>
        <w:spacing w:line="360" w:lineRule="auto"/>
        <w:ind w:firstLine="420" w:firstLineChars="200"/>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采购文件领取地点：</w:t>
      </w:r>
      <w:r>
        <w:rPr>
          <w:rFonts w:hint="eastAsia" w:ascii="仿宋_GB2312" w:hAnsi="仿宋_GB2312" w:eastAsia="仿宋_GB2312" w:cs="仿宋_GB2312"/>
          <w:kern w:val="0"/>
          <w:szCs w:val="21"/>
          <w:u w:val="single"/>
        </w:rPr>
        <w:t xml:space="preserve"> 辽宁省建设科学研究院有限责任公司</w:t>
      </w:r>
      <w:r>
        <w:rPr>
          <w:rFonts w:hint="eastAsia" w:ascii="仿宋_GB2312" w:hAnsi="仿宋_GB2312" w:eastAsia="仿宋_GB2312" w:cs="仿宋_GB2312"/>
          <w:kern w:val="0"/>
          <w:szCs w:val="21"/>
        </w:rPr>
        <w:t xml:space="preserve"> </w:t>
      </w:r>
    </w:p>
    <w:p>
      <w:pPr>
        <w:widowControl/>
        <w:adjustRightInd w:val="0"/>
        <w:snapToGrid w:val="0"/>
        <w:spacing w:line="360" w:lineRule="auto"/>
        <w:ind w:firstLine="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采购文件发售价格：人民币</w:t>
      </w:r>
      <w:r>
        <w:rPr>
          <w:rFonts w:hint="eastAsia" w:ascii="仿宋_GB2312" w:hAnsi="仿宋_GB2312" w:eastAsia="仿宋_GB2312" w:cs="仿宋_GB2312"/>
          <w:kern w:val="0"/>
          <w:szCs w:val="21"/>
          <w:u w:val="single"/>
        </w:rPr>
        <w:t xml:space="preserve"> 0 </w:t>
      </w:r>
      <w:r>
        <w:rPr>
          <w:rFonts w:hint="eastAsia" w:ascii="仿宋_GB2312" w:hAnsi="仿宋_GB2312" w:eastAsia="仿宋_GB2312" w:cs="仿宋_GB2312"/>
          <w:kern w:val="0"/>
          <w:szCs w:val="21"/>
        </w:rPr>
        <w:t>元/本，售后不退。</w:t>
      </w:r>
    </w:p>
    <w:p>
      <w:pPr>
        <w:widowControl/>
        <w:adjustRightInd w:val="0"/>
        <w:snapToGrid w:val="0"/>
        <w:spacing w:line="360" w:lineRule="auto"/>
        <w:ind w:firstLine="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领取文件其他说明（适用于现场领取方式）： </w:t>
      </w:r>
    </w:p>
    <w:p>
      <w:pPr>
        <w:widowControl/>
        <w:adjustRightInd w:val="0"/>
        <w:snapToGrid w:val="0"/>
        <w:spacing w:line="360" w:lineRule="auto"/>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购买采购文件时须携带以下材料：1、法人或者其他组织的营业执照等主体证明文件或自然人的身份证明复印件（自然人身份证明仅限在自然人作为投标主体时使用）；2、法定代表人（或非法人组织负责人）身份证明书原件（自然人作为投标主体时不需提供）；3、授权委托书原件（法定代表人、非法人组织负责人、自然人本人购买采购文件的无需提供）。</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五、递交投标文件截止时间、开标时间及地点</w:t>
      </w:r>
    </w:p>
    <w:p>
      <w:pPr>
        <w:widowControl/>
        <w:adjustRightInd w:val="0"/>
        <w:snapToGrid w:val="0"/>
        <w:spacing w:line="360" w:lineRule="auto"/>
        <w:ind w:left="48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rPr>
        <w:t>递交投标文件截止时间及开标时间：</w:t>
      </w:r>
      <w:r>
        <w:rPr>
          <w:rFonts w:hint="eastAsia" w:ascii="仿宋_GB2312" w:hAnsi="仿宋_GB2312" w:eastAsia="仿宋_GB2312" w:cs="仿宋_GB2312"/>
          <w:kern w:val="0"/>
          <w:szCs w:val="21"/>
          <w:highlight w:val="none"/>
          <w:u w:val="single"/>
        </w:rPr>
        <w:t>202</w:t>
      </w:r>
      <w:r>
        <w:rPr>
          <w:rFonts w:ascii="仿宋_GB2312" w:hAnsi="仿宋_GB2312" w:eastAsia="仿宋_GB2312" w:cs="仿宋_GB2312"/>
          <w:kern w:val="0"/>
          <w:szCs w:val="21"/>
          <w:highlight w:val="none"/>
          <w:u w:val="single"/>
        </w:rPr>
        <w:t>2</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lang w:val="en-US" w:eastAsia="zh-CN"/>
        </w:rPr>
        <w:t>8</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lang w:val="en-US" w:eastAsia="zh-CN"/>
        </w:rPr>
        <w:t>26</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10：00</w:t>
      </w:r>
      <w:r>
        <w:rPr>
          <w:rFonts w:hint="eastAsia" w:ascii="仿宋_GB2312" w:hAnsi="仿宋_GB2312" w:eastAsia="仿宋_GB2312" w:cs="仿宋_GB2312"/>
          <w:kern w:val="0"/>
          <w:szCs w:val="21"/>
          <w:highlight w:val="none"/>
        </w:rPr>
        <w:t>时（北京时间）</w:t>
      </w:r>
    </w:p>
    <w:p>
      <w:pPr>
        <w:widowControl/>
        <w:adjustRightInd w:val="0"/>
        <w:snapToGrid w:val="0"/>
        <w:spacing w:line="360" w:lineRule="auto"/>
        <w:ind w:left="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递交投标文件及开标地点：</w:t>
      </w:r>
      <w:r>
        <w:rPr>
          <w:rFonts w:hint="eastAsia" w:ascii="仿宋_GB2312" w:hAnsi="仿宋_GB2312" w:eastAsia="仿宋_GB2312" w:cs="仿宋_GB2312"/>
          <w:kern w:val="0"/>
          <w:szCs w:val="21"/>
          <w:u w:val="single"/>
        </w:rPr>
        <w:t>辽宁省建设科学研究院有限责任公司</w:t>
      </w:r>
      <w:r>
        <w:rPr>
          <w:rFonts w:hint="eastAsia" w:ascii="仿宋_GB2312" w:hAnsi="仿宋_GB2312" w:eastAsia="仿宋_GB2312" w:cs="仿宋_GB2312"/>
          <w:kern w:val="0"/>
          <w:szCs w:val="21"/>
        </w:rPr>
        <w:t>。</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六、采购人的名称、地址和联系方式</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采购人：辽宁省建设科学研究院有限责任公司</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  址： 沈阳市和平区和平南大街88号</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项目联系人：</w:t>
      </w:r>
      <w:r>
        <w:rPr>
          <w:rFonts w:hint="eastAsia" w:ascii="仿宋_GB2312" w:hAnsi="仿宋_GB2312" w:eastAsia="仿宋_GB2312" w:cs="仿宋_GB2312"/>
          <w:color w:val="000000" w:themeColor="text1"/>
          <w:kern w:val="0"/>
          <w:szCs w:val="21"/>
          <w14:textFill>
            <w14:solidFill>
              <w14:schemeClr w14:val="tx1"/>
            </w14:solidFill>
          </w14:textFill>
        </w:rPr>
        <w:t>鞠栋岳</w:t>
      </w:r>
      <w:r>
        <w:rPr>
          <w:rFonts w:hint="eastAsia" w:ascii="仿宋_GB2312" w:hAnsi="仿宋_GB2312" w:eastAsia="仿宋_GB2312" w:cs="仿宋_GB2312"/>
          <w:color w:val="FF0000"/>
          <w:kern w:val="0"/>
          <w:szCs w:val="21"/>
        </w:rPr>
        <w:t xml:space="preserve"> </w:t>
      </w:r>
      <w:r>
        <w:rPr>
          <w:rFonts w:hint="eastAsia" w:ascii="仿宋_GB2312" w:hAnsi="仿宋_GB2312" w:eastAsia="仿宋_GB2312" w:cs="仿宋_GB2312"/>
          <w:kern w:val="0"/>
          <w:szCs w:val="21"/>
        </w:rPr>
        <w:t xml:space="preserve">             联系电话：23370402</w:t>
      </w:r>
    </w:p>
    <w:p>
      <w:pPr>
        <w:widowControl/>
        <w:adjustRightInd w:val="0"/>
        <w:snapToGrid w:val="0"/>
        <w:spacing w:line="360" w:lineRule="auto"/>
        <w:ind w:firstLine="480"/>
        <w:jc w:val="left"/>
        <w:rPr>
          <w:rFonts w:ascii="仿宋_GB2312" w:hAnsi="仿宋_GB2312" w:eastAsia="仿宋_GB2312" w:cs="仿宋_GB2312"/>
          <w:kern w:val="0"/>
          <w:szCs w:val="21"/>
        </w:rPr>
      </w:pPr>
    </w:p>
    <w:p>
      <w:pPr>
        <w:widowControl/>
        <w:adjustRightInd w:val="0"/>
        <w:snapToGrid w:val="0"/>
        <w:spacing w:line="360" w:lineRule="auto"/>
        <w:ind w:firstLine="540"/>
        <w:jc w:val="right"/>
        <w:rPr>
          <w:rFonts w:ascii="仿宋_GB2312" w:hAnsi="仿宋_GB2312" w:eastAsia="仿宋_GB2312" w:cs="仿宋_GB2312"/>
          <w:kern w:val="0"/>
          <w:szCs w:val="21"/>
          <w:u w:val="single"/>
        </w:rPr>
      </w:pPr>
    </w:p>
    <w:p>
      <w:pPr>
        <w:widowControl/>
        <w:adjustRightInd w:val="0"/>
        <w:snapToGrid w:val="0"/>
        <w:spacing w:line="360" w:lineRule="auto"/>
        <w:ind w:firstLine="480"/>
        <w:jc w:val="left"/>
        <w:rPr>
          <w:rFonts w:ascii="仿宋_GB2312" w:hAnsi="仿宋_GB2312" w:eastAsia="仿宋_GB2312" w:cs="仿宋_GB2312"/>
          <w:kern w:val="0"/>
          <w:szCs w:val="21"/>
        </w:rPr>
      </w:pPr>
    </w:p>
    <w:p>
      <w:pPr>
        <w:widowControl/>
        <w:adjustRightInd w:val="0"/>
        <w:snapToGrid w:val="0"/>
        <w:spacing w:line="360" w:lineRule="auto"/>
        <w:ind w:firstLine="480"/>
        <w:jc w:val="right"/>
        <w:rPr>
          <w:rFonts w:ascii="仿宋_GB2312" w:hAnsi="仿宋_GB2312" w:eastAsia="仿宋_GB2312" w:cs="仿宋_GB2312"/>
          <w:color w:val="0000FF"/>
          <w:kern w:val="0"/>
          <w:szCs w:val="21"/>
        </w:rPr>
      </w:pPr>
    </w:p>
    <w:p>
      <w:pPr>
        <w:rPr>
          <w:rFonts w:ascii="仿宋_GB2312" w:hAnsi="仿宋_GB2312" w:eastAsia="仿宋_GB2312" w:cs="仿宋_GB2312"/>
        </w:rPr>
      </w:pPr>
    </w:p>
    <w:p>
      <w:pPr>
        <w:rPr>
          <w:rFonts w:ascii="仿宋_GB2312" w:hAnsi="仿宋_GB2312" w:eastAsia="仿宋_GB2312" w:cs="仿宋_GB2312"/>
        </w:rPr>
      </w:pPr>
    </w:p>
    <w:p>
      <w:pPr>
        <w:keepNext/>
        <w:keepLines/>
        <w:adjustRightInd w:val="0"/>
        <w:snapToGrid w:val="0"/>
        <w:spacing w:line="360" w:lineRule="auto"/>
        <w:jc w:val="center"/>
        <w:rPr>
          <w:rFonts w:ascii="仿宋_GB2312" w:hAnsi="仿宋_GB2312" w:eastAsia="仿宋_GB2312" w:cs="仿宋_GB2312"/>
        </w:rPr>
      </w:pPr>
      <w:r>
        <w:rPr>
          <w:rFonts w:hint="eastAsia" w:ascii="仿宋_GB2312" w:hAnsi="仿宋_GB2312" w:eastAsia="仿宋_GB2312" w:cs="仿宋_GB2312"/>
        </w:rPr>
        <w:br w:type="page"/>
      </w:r>
    </w:p>
    <w:p>
      <w:pPr>
        <w:pStyle w:val="2"/>
        <w:snapToGrid w:val="0"/>
        <w:spacing w:beforeLines="100" w:afterLines="100" w:line="360" w:lineRule="auto"/>
        <w:rPr>
          <w:rFonts w:ascii="仿宋_GB2312" w:hAnsi="仿宋_GB2312" w:eastAsia="仿宋_GB2312" w:cs="仿宋_GB2312"/>
        </w:rPr>
      </w:pPr>
      <w:bookmarkStart w:id="2" w:name="_Toc9614"/>
      <w:bookmarkStart w:id="3" w:name="_Toc26518_WPSOffice_Level1"/>
      <w:r>
        <w:rPr>
          <w:rFonts w:hint="eastAsia" w:ascii="仿宋_GB2312" w:hAnsi="仿宋_GB2312" w:eastAsia="仿宋_GB2312" w:cs="仿宋_GB2312"/>
        </w:rPr>
        <w:t>第一章 投标人须知</w:t>
      </w:r>
      <w:bookmarkEnd w:id="2"/>
      <w:bookmarkEnd w:id="3"/>
    </w:p>
    <w:p>
      <w:pPr>
        <w:pStyle w:val="3"/>
        <w:adjustRightInd w:val="0"/>
        <w:snapToGrid w:val="0"/>
        <w:spacing w:before="0" w:after="0" w:line="360" w:lineRule="auto"/>
        <w:rPr>
          <w:rFonts w:ascii="仿宋_GB2312" w:hAnsi="仿宋_GB2312" w:eastAsia="仿宋_GB2312" w:cs="仿宋_GB2312"/>
          <w:sz w:val="32"/>
          <w:szCs w:val="36"/>
        </w:rPr>
      </w:pPr>
      <w:bookmarkStart w:id="4" w:name="_Toc18613_WPSOffice_Level2"/>
      <w:r>
        <w:rPr>
          <w:rFonts w:hint="eastAsia" w:ascii="仿宋_GB2312" w:hAnsi="仿宋_GB2312" w:eastAsia="仿宋_GB2312" w:cs="仿宋_GB2312"/>
          <w:sz w:val="32"/>
          <w:szCs w:val="36"/>
        </w:rPr>
        <w:t>一 投标人须知表</w:t>
      </w:r>
      <w:bookmarkEnd w:id="4"/>
    </w:p>
    <w:tbl>
      <w:tblPr>
        <w:tblStyle w:val="18"/>
        <w:tblW w:w="8656" w:type="dxa"/>
        <w:tblInd w:w="0" w:type="dxa"/>
        <w:tblLayout w:type="fixed"/>
        <w:tblCellMar>
          <w:top w:w="0" w:type="dxa"/>
          <w:left w:w="108" w:type="dxa"/>
          <w:bottom w:w="0" w:type="dxa"/>
          <w:right w:w="108" w:type="dxa"/>
        </w:tblCellMar>
      </w:tblPr>
      <w:tblGrid>
        <w:gridCol w:w="852"/>
        <w:gridCol w:w="1917"/>
        <w:gridCol w:w="5887"/>
      </w:tblGrid>
      <w:tr>
        <w:tblPrEx>
          <w:tblCellMar>
            <w:top w:w="0" w:type="dxa"/>
            <w:left w:w="108" w:type="dxa"/>
            <w:bottom w:w="0" w:type="dxa"/>
            <w:right w:w="108" w:type="dxa"/>
          </w:tblCellMar>
        </w:tblPrEx>
        <w:trPr>
          <w:trHeight w:val="497" w:hRule="atLeast"/>
          <w:tblHeader/>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bookmarkStart w:id="5" w:name="招标项目基本内容及要求其他：Block"/>
            <w:bookmarkEnd w:id="5"/>
            <w:bookmarkStart w:id="6" w:name="招标项目基本内容及要求：Block"/>
            <w:bookmarkEnd w:id="6"/>
            <w:bookmarkStart w:id="7" w:name="sys_招标项目基本内容及要求：Block"/>
            <w:bookmarkEnd w:id="7"/>
            <w:bookmarkStart w:id="8" w:name="sys_招标项目基本内容及要求其他：Block"/>
            <w:bookmarkEnd w:id="8"/>
            <w:r>
              <w:rPr>
                <w:rFonts w:hint="eastAsia" w:ascii="仿宋_GB2312" w:hAnsi="仿宋_GB2312" w:eastAsia="仿宋_GB2312" w:cs="仿宋_GB2312"/>
                <w:kern w:val="0"/>
                <w:szCs w:val="21"/>
              </w:rPr>
              <w:t>条款号</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称：辽宁省建设科学研究院有限责任公司</w:t>
            </w:r>
          </w:p>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地  址：沈阳市和平区和平南大街88号</w:t>
            </w:r>
          </w:p>
          <w:p>
            <w:pPr>
              <w:widowControl/>
              <w:jc w:val="left"/>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联系人：鞠栋岳</w:t>
            </w:r>
          </w:p>
          <w:p>
            <w:pPr>
              <w:widowControl/>
              <w:adjustRightInd w:val="0"/>
              <w:snapToGrid w:val="0"/>
              <w:spacing w:line="360" w:lineRule="auto"/>
              <w:jc w:val="left"/>
              <w:rPr>
                <w:rFonts w:ascii="仿宋_GB2312" w:hAnsi="仿宋_GB2312" w:eastAsia="仿宋_GB2312" w:cs="仿宋_GB2312"/>
                <w:kern w:val="0"/>
                <w:szCs w:val="21"/>
              </w:rPr>
            </w:pPr>
            <w:r>
              <w:rPr>
                <w:rFonts w:hint="eastAsia" w:ascii="仿宋_GB2312" w:hAnsi="仿宋_GB2312" w:eastAsia="仿宋_GB2312" w:cs="仿宋_GB2312"/>
                <w:color w:val="000000" w:themeColor="text1"/>
                <w:kern w:val="0"/>
                <w:szCs w:val="21"/>
                <w14:textFill>
                  <w14:solidFill>
                    <w14:schemeClr w14:val="tx1"/>
                  </w14:solidFill>
                </w14:textFill>
              </w:rPr>
              <w:t>电  话：23370402</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Cs w:val="21"/>
              </w:rPr>
            </w:pPr>
            <w:r>
              <w:rPr>
                <w:rFonts w:hint="eastAsia" w:ascii="仿宋" w:hAnsi="仿宋" w:cs="仿宋_GB2312"/>
                <w:kern w:val="0"/>
                <w:szCs w:val="21"/>
              </w:rPr>
              <w:t>详见采购邀请书</w:t>
            </w:r>
          </w:p>
        </w:tc>
      </w:tr>
      <w:tr>
        <w:tblPrEx>
          <w:tblCellMar>
            <w:top w:w="0" w:type="dxa"/>
            <w:left w:w="108" w:type="dxa"/>
            <w:bottom w:w="0" w:type="dxa"/>
            <w:right w:w="108" w:type="dxa"/>
          </w:tblCellMar>
        </w:tblPrEx>
        <w:trPr>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预算金额：50万元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p>
          <w:tbl>
            <w:tblPr>
              <w:tblStyle w:val="19"/>
              <w:tblW w:w="5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456"/>
              <w:gridCol w:w="712"/>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包号</w:t>
                  </w:r>
                </w:p>
              </w:tc>
              <w:tc>
                <w:tcPr>
                  <w:tcW w:w="245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包组名称</w:t>
                  </w:r>
                </w:p>
              </w:tc>
              <w:tc>
                <w:tcPr>
                  <w:tcW w:w="712"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数量</w:t>
                  </w:r>
                </w:p>
              </w:tc>
              <w:tc>
                <w:tcPr>
                  <w:tcW w:w="1897"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最高限价金额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01</w:t>
                  </w:r>
                </w:p>
              </w:tc>
              <w:tc>
                <w:tcPr>
                  <w:tcW w:w="245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 w:hAnsi="仿宋" w:cs="仿宋"/>
                      <w:kern w:val="0"/>
                      <w:szCs w:val="21"/>
                    </w:rPr>
                    <w:t>一体式钢筋检测仪、钢筋检测仪试块、门窗保温性能检测设备升级改造</w:t>
                  </w:r>
                </w:p>
              </w:tc>
              <w:tc>
                <w:tcPr>
                  <w:tcW w:w="712"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1套</w:t>
                  </w:r>
                </w:p>
              </w:tc>
              <w:tc>
                <w:tcPr>
                  <w:tcW w:w="1897"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人民币130,000.00元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02</w:t>
                  </w:r>
                </w:p>
              </w:tc>
              <w:tc>
                <w:tcPr>
                  <w:tcW w:w="245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 w:hAnsi="仿宋" w:cs="仿宋"/>
                      <w:kern w:val="0"/>
                      <w:szCs w:val="21"/>
                    </w:rPr>
                    <w:t>门窗物理性能检测设备</w:t>
                  </w:r>
                </w:p>
              </w:tc>
              <w:tc>
                <w:tcPr>
                  <w:tcW w:w="712"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1套</w:t>
                  </w:r>
                </w:p>
              </w:tc>
              <w:tc>
                <w:tcPr>
                  <w:tcW w:w="1897"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人民币200,000.00元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03</w:t>
                  </w:r>
                </w:p>
              </w:tc>
              <w:tc>
                <w:tcPr>
                  <w:tcW w:w="245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 w:hAnsi="仿宋" w:cs="仿宋"/>
                      <w:color w:val="000000"/>
                      <w:kern w:val="0"/>
                      <w:szCs w:val="21"/>
                    </w:rPr>
                    <w:t>电子式高延性混凝土试验台</w:t>
                  </w:r>
                </w:p>
              </w:tc>
              <w:tc>
                <w:tcPr>
                  <w:tcW w:w="712"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1套</w:t>
                  </w:r>
                </w:p>
              </w:tc>
              <w:tc>
                <w:tcPr>
                  <w:tcW w:w="1897"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人民币170,000.00元</w:t>
                  </w:r>
                </w:p>
              </w:tc>
            </w:tr>
          </w:tbl>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72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不组织</w:t>
            </w:r>
          </w:p>
        </w:tc>
      </w:tr>
      <w:tr>
        <w:tblPrEx>
          <w:tblCellMar>
            <w:top w:w="0" w:type="dxa"/>
            <w:left w:w="108" w:type="dxa"/>
            <w:bottom w:w="0" w:type="dxa"/>
            <w:right w:w="108"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投标报价及招标控制价</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本项目设置招标控制价，投标人报价时不得高于或等于招标控制价，否则其投标文件按废标处理。</w:t>
            </w:r>
          </w:p>
        </w:tc>
      </w:tr>
      <w:tr>
        <w:tblPrEx>
          <w:tblCellMar>
            <w:top w:w="0" w:type="dxa"/>
            <w:left w:w="108" w:type="dxa"/>
            <w:bottom w:w="0" w:type="dxa"/>
            <w:right w:w="108" w:type="dxa"/>
          </w:tblCellMar>
        </w:tblPrEx>
        <w:trPr>
          <w:trHeight w:val="522"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5887" w:type="dxa"/>
            <w:tcBorders>
              <w:top w:val="single" w:color="auto" w:sz="4" w:space="0"/>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1、投标保证金金额：0万元</w:t>
            </w:r>
            <w:r>
              <w:rPr>
                <w:rFonts w:hint="eastAsia" w:ascii="宋体" w:hAnsi="宋体" w:eastAsia="宋体" w:cs="宋体"/>
                <w:szCs w:val="21"/>
              </w:rPr>
              <w:t> </w:t>
            </w:r>
            <w:r>
              <w:rPr>
                <w:rFonts w:hint="eastAsia" w:ascii="仿宋_GB2312" w:hAnsi="仿宋_GB2312" w:eastAsia="仿宋_GB2312" w:cs="仿宋_GB2312"/>
                <w:szCs w:val="21"/>
              </w:rPr>
              <w:t>人民币元</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2、投标保证金到账时间：投标截止时间前</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3、投标保证金缴纳方式：</w:t>
            </w: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szCs w:val="21"/>
              </w:rPr>
              <w:t xml:space="preserve">支票 </w:t>
            </w:r>
            <w:r>
              <w:rPr>
                <w:rFonts w:hint="eastAsia" w:ascii="宋体" w:hAnsi="宋体" w:eastAsia="宋体" w:cs="宋体"/>
                <w:szCs w:val="21"/>
              </w:rPr>
              <w:t> </w:t>
            </w: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szCs w:val="21"/>
              </w:rPr>
              <w:t>电汇</w:t>
            </w:r>
            <w:r>
              <w:rPr>
                <w:rFonts w:hint="eastAsia" w:ascii="宋体" w:hAnsi="宋体" w:eastAsia="宋体" w:cs="宋体"/>
                <w:szCs w:val="21"/>
              </w:rPr>
              <w:t xml:space="preserve">  </w:t>
            </w: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szCs w:val="21"/>
              </w:rPr>
              <w:t>现金</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4、保证金退还方式：</w:t>
            </w:r>
            <w:r>
              <w:rPr>
                <w:rFonts w:hint="eastAsia" w:ascii="宋体" w:hAnsi="宋体" w:eastAsia="宋体" w:cs="宋体"/>
                <w:szCs w:val="21"/>
              </w:rPr>
              <w:t> </w:t>
            </w:r>
            <w:r>
              <w:rPr>
                <w:rFonts w:hint="eastAsia" w:ascii="仿宋_GB2312" w:hAnsi="仿宋_GB2312" w:eastAsia="仿宋_GB2312" w:cs="仿宋_GB2312"/>
                <w:szCs w:val="21"/>
              </w:rPr>
              <w:t>原路径退回</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5887" w:type="dxa"/>
            <w:tcBorders>
              <w:top w:val="single" w:color="auto" w:sz="4" w:space="0"/>
              <w:left w:val="nil"/>
              <w:bottom w:val="single" w:color="auto" w:sz="8" w:space="0"/>
              <w:right w:val="single" w:color="auto" w:sz="8" w:space="0"/>
            </w:tcBorders>
            <w:vAlign w:val="center"/>
          </w:tcPr>
          <w:p>
            <w:pPr>
              <w:pStyle w:val="6"/>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投标文件及电子文档份数</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正本</w:t>
            </w:r>
            <w:r>
              <w:rPr>
                <w:rFonts w:hint="eastAsia" w:ascii="仿宋_GB2312" w:hAnsi="仿宋_GB2312" w:eastAsia="仿宋_GB2312" w:cs="仿宋_GB2312"/>
                <w:szCs w:val="21"/>
                <w:u w:val="single"/>
              </w:rPr>
              <w:t xml:space="preserve">  1  </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rPr>
              <w:t xml:space="preserve">  2  </w:t>
            </w:r>
            <w:r>
              <w:rPr>
                <w:rFonts w:hint="eastAsia" w:ascii="仿宋_GB2312" w:hAnsi="仿宋_GB2312" w:eastAsia="仿宋_GB2312" w:cs="仿宋_GB2312"/>
                <w:szCs w:val="21"/>
              </w:rPr>
              <w:t>份</w:t>
            </w:r>
          </w:p>
          <w:p>
            <w:pPr>
              <w:widowControl/>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详见采购邀请书，以采购邀请书规定时间、地点为准。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详见采购邀请书，以采购邀请书规定时间、地点为准。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w:t>
            </w:r>
            <w:r>
              <w:rPr>
                <w:rFonts w:hint="eastAsia" w:ascii="仿宋_GB2312" w:hAnsi="仿宋_GB2312" w:eastAsia="仿宋_GB2312" w:cs="仿宋_GB2312"/>
                <w:szCs w:val="21"/>
                <w:u w:val="single"/>
              </w:rPr>
              <w:t xml:space="preserve"> 5 </w:t>
            </w:r>
            <w:r>
              <w:rPr>
                <w:rFonts w:hint="eastAsia" w:ascii="仿宋_GB2312" w:hAnsi="仿宋_GB2312" w:eastAsia="仿宋_GB2312" w:cs="仿宋_GB2312"/>
                <w:szCs w:val="21"/>
              </w:rPr>
              <w:t xml:space="preserve">人组成。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w:t>
            </w:r>
            <w:r>
              <w:rPr>
                <w:rFonts w:hint="eastAsia" w:ascii="仿宋" w:hAnsi="仿宋" w:cs="仿宋_GB2312"/>
                <w:kern w:val="0"/>
                <w:szCs w:val="21"/>
                <w:u w:val="single"/>
              </w:rPr>
              <w:t>≥3名</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中标人数量：1</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5887"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本项目不收取履约保证金</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本项目收取履约保证金</w:t>
            </w:r>
          </w:p>
          <w:p>
            <w:pPr>
              <w:shd w:val="clear" w:color="auto" w:fill="FFFFFF"/>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履约保证金金额：</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zCs w:val="21"/>
                <w:u w:val="single"/>
              </w:rPr>
              <w:t xml:space="preserve">人民币0万元  </w:t>
            </w:r>
          </w:p>
          <w:p>
            <w:pPr>
              <w:shd w:val="clear" w:color="auto" w:fill="FFFFFF"/>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履约保证金递交时间：</w:t>
            </w:r>
            <w:r>
              <w:rPr>
                <w:rFonts w:hint="eastAsia" w:ascii="仿宋_GB2312" w:hAnsi="仿宋_GB2312" w:eastAsia="仿宋_GB2312" w:cs="仿宋_GB2312"/>
                <w:kern w:val="0"/>
                <w:szCs w:val="21"/>
                <w:u w:val="single"/>
              </w:rPr>
              <w:t xml:space="preserve"> 中标人在接到中标通知书后，签订合同前提交给项目单位，否则视为放弃中标。 </w:t>
            </w:r>
          </w:p>
          <w:p>
            <w:pPr>
              <w:shd w:val="clear" w:color="auto" w:fill="FFFFFF"/>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履约保证金递交方式：</w:t>
            </w: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保函   </w:t>
            </w: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支票  </w:t>
            </w: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电汇</w:t>
            </w:r>
          </w:p>
          <w:p>
            <w:pPr>
              <w:shd w:val="clear" w:color="auto" w:fill="FFFFFF"/>
              <w:ind w:firstLine="210" w:firstLineChars="100"/>
              <w:jc w:val="left"/>
              <w:rPr>
                <w:rFonts w:ascii="仿宋_GB2312" w:hAnsi="仿宋_GB2312" w:eastAsia="仿宋_GB2312" w:cs="仿宋_GB2312"/>
                <w:kern w:val="0"/>
                <w:szCs w:val="21"/>
              </w:rPr>
            </w:pPr>
            <w:r>
              <w:rPr>
                <w:rFonts w:hint="eastAsia" w:ascii="仿宋_GB2312" w:hAnsi="仿宋_GB2312" w:eastAsia="仿宋_GB2312" w:cs="仿宋_GB2312"/>
                <w:szCs w:val="21"/>
              </w:rPr>
              <w:t>履约保证金退还时间及规定：</w:t>
            </w:r>
            <w:r>
              <w:rPr>
                <w:rFonts w:hint="eastAsia" w:ascii="仿宋_GB2312" w:hAnsi="仿宋_GB2312" w:eastAsia="仿宋_GB2312" w:cs="仿宋_GB2312"/>
                <w:kern w:val="0"/>
                <w:szCs w:val="21"/>
                <w:u w:val="single"/>
              </w:rPr>
              <w:t xml:space="preserve">  该项目全部竣工验收后并达到承诺的质量标准后全部返还。 </w:t>
            </w:r>
          </w:p>
        </w:tc>
      </w:tr>
    </w:tbl>
    <w:p>
      <w:pPr>
        <w:rPr>
          <w:rFonts w:ascii="仿宋_GB2312" w:hAnsi="仿宋_GB2312" w:eastAsia="仿宋_GB2312" w:cs="仿宋_GB2312"/>
        </w:rPr>
      </w:pPr>
      <w:r>
        <w:rPr>
          <w:rFonts w:hint="eastAsia" w:ascii="仿宋_GB2312" w:hAnsi="仿宋_GB2312" w:eastAsia="仿宋_GB2312" w:cs="仿宋_GB2312"/>
        </w:rPr>
        <w:t>3注：表格中“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3"/>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9" w:name="_Toc30384_WPSOffice_Level2"/>
      <w:r>
        <w:rPr>
          <w:rFonts w:hint="eastAsia" w:ascii="仿宋_GB2312" w:hAnsi="仿宋_GB2312" w:eastAsia="仿宋_GB2312" w:cs="仿宋_GB2312"/>
          <w:sz w:val="32"/>
          <w:szCs w:val="36"/>
        </w:rPr>
        <w:t>二 总则</w:t>
      </w:r>
      <w:bookmarkEnd w:id="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1.1采购人：是指依法进行采购的国家机关、企事业单位、团体组织。本项目采购人见投标人须知表1.1款。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★1.3投标人：是指向采购人提供货物、工程或者服务的法人、非法人组织或者自然人。本项目的投标人及其投标货物须满足以下条件：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1.3.2遵守本项目采购人的有关规定。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1.3.4符合投标人须知表1.3.4款中规定的资格条件。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★1.4如投标人须知表1.4款中允许联合体投标，对联合体规定如下：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1.4.2联合体各方均应遵守本项目采购人的有关规定。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b/>
          <w:bCs/>
          <w:szCs w:val="21"/>
        </w:rPr>
        <w:t>★</w:t>
      </w:r>
      <w:r>
        <w:rPr>
          <w:rFonts w:hint="eastAsia" w:ascii="仿宋_GB2312" w:hAnsi="仿宋_GB2312" w:eastAsia="仿宋_GB2312" w:cs="仿宋_GB2312"/>
          <w:szCs w:val="21"/>
        </w:rPr>
        <w:t>2.2项目预算金额和分项或分包最高限价见投标人须知表2.2款。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b/>
          <w:bCs/>
          <w:szCs w:val="21"/>
        </w:rPr>
        <w:t>★</w:t>
      </w: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0" w:name="_Toc266951048"/>
      <w:r>
        <w:rPr>
          <w:rFonts w:hint="eastAsia" w:ascii="仿宋_GB2312" w:hAnsi="仿宋_GB2312" w:eastAsia="仿宋_GB2312" w:cs="仿宋_GB2312"/>
          <w:b/>
          <w:bCs/>
          <w:szCs w:val="21"/>
        </w:rPr>
        <w:t>3.语言文字</w:t>
      </w:r>
      <w:bookmarkEnd w:id="10"/>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1" w:name="_1.8_计量单位"/>
      <w:bookmarkEnd w:id="11"/>
      <w:bookmarkStart w:id="12"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除投标人须知表4款中有特殊要求外，投标文件中所使用的计量单位，应采用中华人民共和国法定计量单位。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szCs w:val="21"/>
        </w:rPr>
        <w:t>投标人须知表</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bookmarkStart w:id="13" w:name="_1.10_投标预备会"/>
      <w:bookmarkEnd w:id="13"/>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本项目的采购人、采购代理机构、投标人、评标委员会的相关行为均受相关法律法规的保护。</w:t>
      </w: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pStyle w:val="3"/>
        <w:rPr>
          <w:rFonts w:ascii="仿宋_GB2312" w:hAnsi="仿宋_GB2312" w:eastAsia="仿宋_GB2312" w:cs="仿宋_GB2312"/>
          <w:sz w:val="32"/>
          <w:szCs w:val="28"/>
        </w:rPr>
      </w:pPr>
      <w:bookmarkStart w:id="14" w:name="_Toc10106_WPSOffice_Level2"/>
      <w:r>
        <w:rPr>
          <w:rFonts w:hint="eastAsia" w:ascii="仿宋_GB2312" w:hAnsi="仿宋_GB2312" w:eastAsia="仿宋_GB2312" w:cs="仿宋_GB2312"/>
          <w:sz w:val="32"/>
          <w:szCs w:val="28"/>
        </w:rPr>
        <w:t>三 招标文件</w:t>
      </w:r>
      <w:bookmarkEnd w:id="14"/>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招标公告</w:t>
      </w:r>
    </w:p>
    <w:p>
      <w:pPr>
        <w:numPr>
          <w:ilvl w:val="0"/>
          <w:numId w:val="2"/>
        </w:numPr>
        <w:adjustRightInd w:val="0"/>
        <w:snapToGrid w:val="0"/>
        <w:spacing w:line="360" w:lineRule="auto"/>
        <w:ind w:firstLine="420" w:firstLineChars="200"/>
        <w:rPr>
          <w:rFonts w:ascii="仿宋_GB2312" w:hAnsi="仿宋_GB2312" w:eastAsia="仿宋_GB2312" w:cs="仿宋_GB2312"/>
        </w:rPr>
      </w:pPr>
      <w:bookmarkStart w:id="15" w:name="_Toc24604_WPSOffice_Level2"/>
      <w:bookmarkStart w:id="16" w:name="_Toc188_WPSOffice_Level2"/>
      <w:bookmarkStart w:id="17" w:name="_Toc25935_WPSOffice_Level2"/>
      <w:bookmarkStart w:id="18" w:name="_Toc4961_WPSOffice_Level2"/>
      <w:r>
        <w:rPr>
          <w:rFonts w:hint="eastAsia" w:ascii="仿宋_GB2312" w:hAnsi="仿宋_GB2312" w:eastAsia="仿宋_GB2312" w:cs="仿宋_GB2312"/>
        </w:rPr>
        <w:t>投标人须知</w:t>
      </w:r>
      <w:bookmarkEnd w:id="15"/>
      <w:bookmarkEnd w:id="16"/>
      <w:bookmarkEnd w:id="17"/>
      <w:bookmarkEnd w:id="18"/>
    </w:p>
    <w:p>
      <w:pPr>
        <w:adjustRightInd w:val="0"/>
        <w:snapToGrid w:val="0"/>
        <w:spacing w:line="360" w:lineRule="auto"/>
        <w:ind w:firstLine="420" w:firstLineChars="200"/>
        <w:rPr>
          <w:rFonts w:ascii="仿宋_GB2312" w:hAnsi="仿宋_GB2312" w:eastAsia="仿宋_GB2312" w:cs="仿宋_GB2312"/>
        </w:rPr>
      </w:pPr>
      <w:bookmarkStart w:id="19" w:name="_Toc32235_WPSOffice_Level2"/>
      <w:bookmarkStart w:id="20" w:name="_Toc31424_WPSOffice_Level2"/>
      <w:bookmarkStart w:id="21" w:name="_Toc2443_WPSOffice_Level2"/>
      <w:bookmarkStart w:id="22" w:name="_Toc13276_WPSOffice_Level2"/>
      <w:r>
        <w:rPr>
          <w:rFonts w:hint="eastAsia" w:ascii="仿宋_GB2312" w:hAnsi="仿宋_GB2312" w:eastAsia="仿宋_GB2312" w:cs="仿宋_GB2312"/>
        </w:rPr>
        <w:t>第二章 投标文件内容及格式</w:t>
      </w:r>
      <w:bookmarkEnd w:id="19"/>
      <w:bookmarkEnd w:id="20"/>
      <w:bookmarkEnd w:id="21"/>
      <w:bookmarkEnd w:id="22"/>
    </w:p>
    <w:p>
      <w:pPr>
        <w:adjustRightInd w:val="0"/>
        <w:snapToGrid w:val="0"/>
        <w:spacing w:line="360" w:lineRule="auto"/>
        <w:ind w:firstLine="420" w:firstLineChars="200"/>
        <w:rPr>
          <w:rFonts w:ascii="仿宋_GB2312" w:hAnsi="仿宋_GB2312" w:eastAsia="仿宋_GB2312" w:cs="仿宋_GB2312"/>
        </w:rPr>
      </w:pPr>
      <w:bookmarkStart w:id="23" w:name="_Toc24836_WPSOffice_Level2"/>
      <w:bookmarkStart w:id="24" w:name="_Toc7005_WPSOffice_Level2"/>
      <w:bookmarkStart w:id="25" w:name="_Toc4416_WPSOffice_Level2"/>
      <w:bookmarkStart w:id="26" w:name="_Toc16269_WPSOffice_Level2"/>
      <w:r>
        <w:rPr>
          <w:rFonts w:hint="eastAsia" w:ascii="仿宋_GB2312" w:hAnsi="仿宋_GB2312" w:eastAsia="仿宋_GB2312" w:cs="仿宋_GB2312"/>
        </w:rPr>
        <w:t>第三章 货物需求</w:t>
      </w:r>
      <w:bookmarkEnd w:id="23"/>
      <w:bookmarkEnd w:id="24"/>
      <w:bookmarkEnd w:id="25"/>
      <w:bookmarkEnd w:id="26"/>
    </w:p>
    <w:p>
      <w:pPr>
        <w:adjustRightInd w:val="0"/>
        <w:snapToGrid w:val="0"/>
        <w:spacing w:line="360" w:lineRule="auto"/>
        <w:ind w:firstLine="420" w:firstLineChars="200"/>
        <w:rPr>
          <w:rFonts w:ascii="仿宋_GB2312" w:hAnsi="仿宋_GB2312" w:eastAsia="仿宋_GB2312" w:cs="仿宋_GB2312"/>
        </w:rPr>
      </w:pPr>
      <w:bookmarkStart w:id="27" w:name="_Toc16119_WPSOffice_Level2"/>
      <w:bookmarkStart w:id="28" w:name="_Toc23459_WPSOffice_Level2"/>
      <w:bookmarkStart w:id="29" w:name="_Toc25382_WPSOffice_Level2"/>
      <w:bookmarkStart w:id="30" w:name="_Toc16294_WPSOffice_Level2"/>
      <w:r>
        <w:rPr>
          <w:rFonts w:hint="eastAsia" w:ascii="仿宋_GB2312" w:hAnsi="仿宋_GB2312" w:eastAsia="仿宋_GB2312" w:cs="仿宋_GB2312"/>
        </w:rPr>
        <w:t>第四章 评标方法</w:t>
      </w:r>
      <w:bookmarkEnd w:id="27"/>
      <w:bookmarkEnd w:id="28"/>
      <w:bookmarkEnd w:id="29"/>
      <w:bookmarkEnd w:id="30"/>
    </w:p>
    <w:p>
      <w:pPr>
        <w:adjustRightInd w:val="0"/>
        <w:snapToGrid w:val="0"/>
        <w:spacing w:line="360" w:lineRule="auto"/>
        <w:ind w:firstLine="420" w:firstLineChars="200"/>
        <w:rPr>
          <w:rFonts w:ascii="仿宋_GB2312" w:hAnsi="仿宋_GB2312" w:eastAsia="仿宋_GB2312" w:cs="仿宋_GB2312"/>
        </w:rPr>
      </w:pPr>
      <w:bookmarkStart w:id="31" w:name="_Toc9629_WPSOffice_Level2"/>
      <w:bookmarkStart w:id="32" w:name="_Toc28106_WPSOffice_Level2"/>
      <w:bookmarkStart w:id="33" w:name="_Toc16368_WPSOffice_Level2"/>
      <w:bookmarkStart w:id="34" w:name="_Toc17794_WPSOffice_Level2"/>
      <w:r>
        <w:rPr>
          <w:rFonts w:hint="eastAsia" w:ascii="仿宋_GB2312" w:hAnsi="仿宋_GB2312" w:eastAsia="仿宋_GB2312" w:cs="仿宋_GB2312"/>
        </w:rPr>
        <w:t>第五章 采购合同</w:t>
      </w:r>
      <w:bookmarkEnd w:id="31"/>
      <w:bookmarkEnd w:id="32"/>
      <w:bookmarkEnd w:id="33"/>
      <w:bookmarkEnd w:id="34"/>
      <w:r>
        <w:rPr>
          <w:rFonts w:hint="eastAsia" w:ascii="仿宋_GB2312" w:hAnsi="仿宋_GB2312" w:eastAsia="仿宋_GB2312" w:cs="仿宋_GB2312"/>
        </w:rPr>
        <w:t>条款及格式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★8.2投标人应认真阅读招标文件所有的事项、格式、条款等。如投标人没有按照招标文件要求提交资料，或者投标文件没有对招标文件做出实质性响应，可能导致其投标被认定为投标无效。</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adjustRightInd w:val="0"/>
        <w:snapToGrid w:val="0"/>
        <w:spacing w:line="360" w:lineRule="auto"/>
        <w:rPr>
          <w:rFonts w:ascii="仿宋_GB2312" w:hAnsi="仿宋_GB2312" w:eastAsia="仿宋_GB2312" w:cs="仿宋_GB2312"/>
          <w:szCs w:val="21"/>
        </w:rPr>
      </w:pPr>
    </w:p>
    <w:p>
      <w:pPr>
        <w:pStyle w:val="3"/>
        <w:rPr>
          <w:rFonts w:ascii="仿宋_GB2312" w:hAnsi="仿宋_GB2312" w:eastAsia="仿宋_GB2312" w:cs="仿宋_GB2312"/>
          <w:sz w:val="32"/>
          <w:szCs w:val="32"/>
        </w:rPr>
      </w:pPr>
      <w:bookmarkStart w:id="35" w:name="_Toc7415_WPSOffice_Level2"/>
      <w:r>
        <w:rPr>
          <w:rFonts w:hint="eastAsia" w:ascii="仿宋_GB2312" w:hAnsi="仿宋_GB2312" w:eastAsia="仿宋_GB2312" w:cs="仿宋_GB2312"/>
          <w:sz w:val="32"/>
          <w:szCs w:val="32"/>
        </w:rPr>
        <w:t>四 投标文件的编制</w:t>
      </w:r>
      <w:bookmarkEnd w:id="35"/>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★10.2投标人应当对所投分包在招标文件中“货物需求”所列的所有货物内容进行投标，如仅响应分包中某一部分内容，其该包投标将被认定为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pStyle w:val="6"/>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10.4无论招标文件第三章货物需求中是否要求，投标人所投货物均应符合国家强制性标准。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 样品或演示要求详见投标人须知表11.3款。</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12.1所有投标均按投标人须知表12.1款中要求货币进行报价。投标人的投标报价应遵守《中华人民共和国价格法》。同时，为保证公平竞争，如有货物主体部分的赠与行为，其投标将被认定为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价格应为投标货物（包括备品备件、专用工具等）的出厂价格（包括已在中国国内的进口货物完税后的交货价）、购买货物和伴随服务需缴纳的所有税费、运输费、保险费、装卸费、安装及调试费、技术服务费和培训费等完成所需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12.3投标人应按招标文件要求在相关表格中标明投标货物及伴随服务的单价和总价，并由法定代表人（非法人组织的负责人）或其委托代理人签署。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12.4投标人所报的各分项投标单价在合同履行过程中是固定不变的，不得以任何理由予以变更。任何包含价格调整要求的投标，其投标将被认定为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12.5每种货物只能有一个投标报价。采购人不接受具有附加条件的报价。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6" w:name="_Toc31973_WPSOffice_Level2"/>
      <w:bookmarkStart w:id="37" w:name="_Toc22507_WPSOffice_Level2"/>
      <w:r>
        <w:rPr>
          <w:rFonts w:hint="eastAsia" w:ascii="仿宋_GB2312" w:hAnsi="仿宋_GB2312" w:eastAsia="仿宋_GB2312" w:cs="仿宋_GB2312"/>
          <w:szCs w:val="21"/>
        </w:rPr>
        <w:t>12.6除非招标文件另有规定，报价原则上精确到小数点后两位。</w:t>
      </w:r>
      <w:bookmarkEnd w:id="36"/>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13.1投标人应提交投标人须知表13.1款中规定的投标保证金，并作为其投标的一部分。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（2）中标后不按本须知第34款的规定与采购人签订合同的；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（3）中标后不按本须知第35款的规定提交履约保证金的；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（4）中标后不按本须知第36款的规定缴纳采购代理服务费的；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 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 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14.2上款所述的证明文件，可以是文字资料、图纸和数据，它包括：</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（1）货物主要技术指标和性能的详细说明；</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（2）货物从采购人开始使用至招标文件规定的保质期内正常、连续地使用所必须的备件和专用工具清单，包括备件和专用工具的货源及现行价格;</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（3）对照招标文件技术规格，逐条说明所提供货物及伴随的工程和服务已对招标文件的技术规格做出了实质性的响应，或申明与技术规格条文的偏差和例外。</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15.1投标应在投标人须知表15.1款中规定的投标有效期内保持有效。投标有效期不满足要求的投标，其投标将被认定为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16.投标文件的签署及规定</w:t>
      </w:r>
    </w:p>
    <w:p>
      <w:pPr>
        <w:adjustRightInd w:val="0"/>
        <w:snapToGrid w:val="0"/>
        <w:spacing w:line="360" w:lineRule="auto"/>
        <w:rPr>
          <w:rFonts w:ascii="仿宋_GB2312" w:hAnsi="仿宋_GB2312" w:eastAsia="仿宋_GB2312" w:cs="仿宋_GB2312"/>
          <w:szCs w:val="21"/>
        </w:rPr>
      </w:pPr>
      <w:bookmarkStart w:id="38" w:name="_Toc27725_WPSOffice_Level2"/>
      <w:r>
        <w:rPr>
          <w:rFonts w:hint="eastAsia" w:ascii="仿宋_GB2312" w:hAnsi="仿宋_GB2312" w:eastAsia="仿宋_GB2312" w:cs="仿宋_GB2312"/>
          <w:szCs w:val="21"/>
        </w:rPr>
        <w:t>16.1投标人应按投标人须知表16.1款中的规定，准备和递交投标文件正本、副本和电子文档。</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★16.2每份投标文件封皮须清楚地标明“正本”或“副本”。若正本和副本不符，以正本为准。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pStyle w:val="3"/>
        <w:rPr>
          <w:rFonts w:ascii="仿宋_GB2312" w:hAnsi="仿宋_GB2312" w:eastAsia="仿宋_GB2312" w:cs="仿宋_GB2312"/>
          <w:sz w:val="32"/>
          <w:szCs w:val="28"/>
        </w:rPr>
      </w:pPr>
      <w:r>
        <w:rPr>
          <w:rFonts w:hint="eastAsia" w:ascii="仿宋_GB2312" w:hAnsi="仿宋_GB2312" w:eastAsia="仿宋_GB2312" w:cs="仿宋_GB2312"/>
          <w:sz w:val="32"/>
          <w:szCs w:val="28"/>
        </w:rPr>
        <w:t>五 投标文件的递交</w:t>
      </w:r>
      <w:bookmarkEnd w:id="38"/>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17.投标文件的密封和标记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17.1投标人应将投标文件密封，将正本和所有的副本、电子文档密封，并进行包封。</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17.2所有包装封皮上均应：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（1）注明项目名称、项目编号、包号、投标人名称。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（2）在封口处加盖投标人单位公章。</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17.3如果投标人未按上述要求密封，其投标文件将被</w:t>
      </w:r>
      <w:r>
        <w:rPr>
          <w:rFonts w:hint="eastAsia" w:ascii="仿宋_GB2312" w:hAnsi="仿宋_GB2312" w:eastAsia="仿宋_GB2312" w:cs="仿宋_GB2312"/>
          <w:b/>
          <w:bCs/>
          <w:szCs w:val="21"/>
        </w:rPr>
        <w:t>拒绝接收</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18.投标截止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18.1投标人应在投标人须知表18.1中规定的递交投标文件截止时间前，将投标文件递交到投标人须知表18.1款中规定的地点。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18.2采购人和采购代理机构有权按本须知的规定，延迟投标截止时间。在此情况下，采购人、采购代理机构和投标人受投标截止时间制约的所有权利和义务均应延长至新的截止时间。</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19.投标文件的接收、修改与撤回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19.1在投标截止时间后送达的投标文件，采购人和采购代理机构将</w:t>
      </w:r>
      <w:r>
        <w:rPr>
          <w:rFonts w:hint="eastAsia" w:ascii="仿宋_GB2312" w:hAnsi="仿宋_GB2312" w:eastAsia="仿宋_GB2312" w:cs="仿宋_GB2312"/>
          <w:b/>
          <w:bCs/>
          <w:szCs w:val="21"/>
        </w:rPr>
        <w:t>拒绝接收</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19.2采购人或者采购代理机构收到投标文件后，应当如实记载投标文件的送达时间和密封情况。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19.4在投标截止时间之后，投标人不得对其投标文件做任何修改。</w:t>
      </w:r>
    </w:p>
    <w:p>
      <w:pPr>
        <w:adjustRightInd w:val="0"/>
        <w:snapToGrid w:val="0"/>
        <w:spacing w:line="360" w:lineRule="auto"/>
      </w:pPr>
      <w:r>
        <w:rPr>
          <w:rFonts w:hint="eastAsia" w:ascii="仿宋_GB2312" w:hAnsi="仿宋_GB2312" w:eastAsia="仿宋_GB2312" w:cs="仿宋_GB2312"/>
          <w:szCs w:val="21"/>
        </w:rPr>
        <w:t>19.5采购人和采购代理机构对所接收并当众宣读投标内容的投标文件概不退回。</w:t>
      </w:r>
      <w:bookmarkStart w:id="39" w:name="_Toc988_WPSOffice_Level2"/>
    </w:p>
    <w:p>
      <w:pPr>
        <w:pStyle w:val="3"/>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20.1采购人和采购代理机构将按投标人须知表20.1款中规定的开标时间和地点组织公开开标并邀请所有投标人代表参加。</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投标人不足3家的，不得开标。评标委员会成员不得参加开标活动。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未宣读投标价格、价格折扣等实质内容，评标时不予承认。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20.4投标人代表对开标过程和开标记录有疑义，以及认为采购人、采购代理机构相关工作人员有需要回避的情形的，应当场提出询问或者回避申请。</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21.组建评标委员会</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本项目评标委员会组成详见投标人须知表21款。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22.资格审查</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；通过资格审查的投标人不足3家的，不得评标。</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23.符合性审查</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；通过符合性审查的投标人数量不足3家的，不得作进一步的比较和评价。</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24.投标文件的澄清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24.2投标人的澄清、说明或补正将作为投标文件的一部分。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24.3投标文件报价出现前后不一致的，按照下列规定修正：</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（1）投标文件中开标一览表内容与投标文件中相应内容不一致的，以开标一览表为准；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（2）大写金额和小写金额不一致的，以大写金额为准；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（3）单价金额小数点或者百分比有明显错位的，以开标一览表的总价为准，并修改单价；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（4）总价金额与按单价汇总金额不一致的，以单价金额计算结果为准。</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同时出现两种以上不一致的，按照前款规定的顺序修正。修正后的报价经投标人确认后产生约束力，投标人不确认的，其投标将被认定为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24.4</w:t>
      </w:r>
      <w:r>
        <w:rPr>
          <w:rFonts w:hint="eastAsia" w:ascii="仿宋_GB2312" w:hAnsi="仿宋_GB2312" w:eastAsia="仿宋_GB2312" w:cs="仿宋_GB2312"/>
          <w:b/>
          <w:bCs/>
          <w:szCs w:val="21"/>
        </w:rPr>
        <w:t>评标委员会认为</w:t>
      </w:r>
      <w:r>
        <w:rPr>
          <w:rFonts w:hint="eastAsia" w:ascii="仿宋_GB2312" w:hAnsi="仿宋_GB2312" w:eastAsia="仿宋_GB2312" w:cs="仿宋_GB2312"/>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_GB2312" w:hAnsi="仿宋_GB2312" w:eastAsia="仿宋_GB2312" w:cs="仿宋_GB2312"/>
          <w:b/>
          <w:bCs/>
          <w:szCs w:val="21"/>
        </w:rPr>
        <w:t>无效投标</w:t>
      </w:r>
      <w:r>
        <w:rPr>
          <w:rFonts w:hint="eastAsia" w:ascii="仿宋_GB2312" w:hAnsi="仿宋_GB2312" w:eastAsia="仿宋_GB2312" w:cs="仿宋_GB2312"/>
          <w:szCs w:val="21"/>
        </w:rPr>
        <w:t>处理。提交证明材料的合理时间按第四章 评标方法规定执行。</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25样品及演示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25.1投标人须知表11.3款中要求投标人提供样品的，按照投标人须知表25.1款中样品的评审方法以及评审标准进行评审。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25.3演示的评审方法以及评审标准具体内容见投标人须知表25.1款。</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26.投标无效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26.1在比较与评价之前，根据本须知的规定，评标委员会将审查每份投标文件是否实质上响应了招标文件的要求。</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实质性要求是指招标文件中带有★号标识内容（包括本级及其下级编号中所有内容）等文字说明的要求。</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kern w:val="0"/>
          <w:szCs w:val="21"/>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如果投标文件没有对招标文件的实质性要求进行响应，将作为</w:t>
      </w:r>
      <w:r>
        <w:rPr>
          <w:rFonts w:hint="eastAsia" w:ascii="仿宋_GB2312" w:hAnsi="仿宋_GB2312" w:eastAsia="仿宋_GB2312" w:cs="仿宋_GB2312"/>
          <w:b/>
          <w:bCs/>
          <w:szCs w:val="21"/>
        </w:rPr>
        <w:t>无效投标</w:t>
      </w:r>
      <w:r>
        <w:rPr>
          <w:rFonts w:hint="eastAsia" w:ascii="仿宋_GB2312" w:hAnsi="仿宋_GB2312" w:eastAsia="仿宋_GB2312" w:cs="仿宋_GB2312"/>
          <w:szCs w:val="21"/>
        </w:rPr>
        <w:t>处理，投标人不得再对投标文件进行任何修正从而使其投标成为实质上响应的投标。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评标委员会决定投标的响应性只根据招标文件要求、投标文件内容及财政主管部门指定媒体发布的相关信息。</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26.2如发现下列情况之一的，其投标将被认定为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（1）未按招标文件的规定提交投标保证金的；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（2）未按照招标文件规定要求签署、盖章的；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（3）投标人的报价超过了招标文件中规定的预算金额或者最高限价的；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（4）不具备招标文件中规定的资格要求的；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（5）不符合法律、法规和招标文件中规定的其他实质性要求的。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（6）与其他投标人串通投标，或者与采购人串通投标；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（7）评标委员会认为投标人的报价明显低于其他通过符合性审查投标人的报价，有可能影响履约的，且投标人未按照规定证明其报价合理性的；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（8）投标文件含有采购人不能接受的附加条件的；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（9）属于法律、法规和招标文件规定的其他投标无效情形；</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27.比较与评价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27.1经符合性审查合格的投标文件，评标委员会将根据招标文件确定的评标方法和标准，对其技术部分和商务部分作进一步的比较和评价。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27.2评标严格按照招标文件的要求和条件进行。根据实际情况，在投标人须知表27.2款中规定采用下列一种评标方法，详细评标标准见第四章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28.废标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出现下列情形之一，将导致项目</w:t>
      </w:r>
      <w:r>
        <w:rPr>
          <w:rFonts w:hint="eastAsia" w:ascii="仿宋_GB2312" w:hAnsi="仿宋_GB2312" w:eastAsia="仿宋_GB2312" w:cs="仿宋_GB2312"/>
          <w:b/>
          <w:bCs/>
          <w:szCs w:val="21"/>
        </w:rPr>
        <w:t>废标</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（1）符合专业条件的投标人或者对招标文件做实质性响应的投标人不足3家；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（2）出现影响采购公正的违法、违规行为的；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（3）投标人的报价均超过了采购预算或最高限价，采购人不能支付的；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（4）因重大变故，采购任务取消的。</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29.中标候选人的推荐原则及标准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29.1除第32条规定外，评标委员会将根据评标标准，对实质上响应招标文件的投标人按下列方法进行排序，推荐中标候选人：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（1）采用最低评标价法的，除了算数修正外，不对投标人的投标价格进行任何调整。评标结果按修正后的投标报价由低到高顺序排序。报价相同的，按第四章评标办法规定执行。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（2）采用综合评分法的，评标结果按评审后得分由高到低顺序排序。得分相同的，按第四章评标办法规定执行。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29.2评标委员会将根据评标标准，按投标人须知表29.2款中规定的数量推荐中标候选人。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 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 有关人员应当遵守评标工作纪律，不得泄露评审文件、评标情况和评标过程中获悉的国家秘密、商业秘密。</w:t>
      </w:r>
    </w:p>
    <w:p>
      <w:pPr>
        <w:pStyle w:val="3"/>
        <w:rPr>
          <w:rFonts w:ascii="仿宋_GB2312" w:hAnsi="仿宋_GB2312" w:eastAsia="仿宋_GB2312" w:cs="仿宋_GB2312"/>
          <w:sz w:val="32"/>
          <w:szCs w:val="28"/>
        </w:rPr>
      </w:pPr>
      <w:bookmarkStart w:id="40" w:name="_Toc4544_WPSOffice_Level2"/>
      <w:r>
        <w:rPr>
          <w:rFonts w:hint="eastAsia" w:ascii="仿宋_GB2312" w:hAnsi="仿宋_GB2312" w:eastAsia="仿宋_GB2312" w:cs="仿宋_GB2312"/>
          <w:sz w:val="32"/>
          <w:szCs w:val="28"/>
        </w:rPr>
        <w:t>七 确定中标</w:t>
      </w:r>
      <w:bookmarkEnd w:id="40"/>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由采购人或者采购人委托评标委员会按照投标人须知表16.1中规定的方式确定中标人。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 采购人或者采购代理机构应当自中标人确定之日起2个工作日内，公告中标结果。同时向中标人发出中标通知书。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 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 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 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 中标人拒绝与采购人签订合同的，采购人可以按照评标报告推荐的中标候选人名单排序，确定下一中标候选人为中标人，也可以重新开展采购活动。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 中标人应按照投标人须知表17.1款规定向采购人缴纳履约保证金。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37.1采购代理机构工作人员不得以不正当手段获取采购代理业务，不得与采购人、投标人恶意串通操纵采购活动。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39.履约验收</w:t>
      </w: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0" w:bottom="1440" w:left="1800" w:header="851" w:footer="992" w:gutter="0"/>
          <w:pgNumType w:start="1"/>
          <w:cols w:space="720" w:num="1"/>
          <w:docGrid w:type="linesAndChars" w:linePitch="312" w:charSpace="0"/>
        </w:sectPr>
      </w:pPr>
      <w:r>
        <w:rPr>
          <w:rFonts w:hint="eastAsia" w:ascii="仿宋_GB2312" w:hAnsi="仿宋_GB2312" w:eastAsia="仿宋_GB2312" w:cs="仿宋_GB2312"/>
          <w:szCs w:val="21"/>
        </w:rPr>
        <w:t>本项目采购人自行组织验收。</w:t>
      </w:r>
    </w:p>
    <w:p>
      <w:pPr>
        <w:pStyle w:val="2"/>
        <w:adjustRightInd w:val="0"/>
        <w:snapToGrid w:val="0"/>
        <w:spacing w:before="0" w:after="0"/>
        <w:rPr>
          <w:rFonts w:ascii="仿宋_GB2312" w:hAnsi="仿宋_GB2312" w:eastAsia="仿宋_GB2312" w:cs="仿宋_GB2312"/>
        </w:rPr>
      </w:pPr>
      <w:bookmarkStart w:id="41" w:name="_Toc17725_WPSOffice_Level1"/>
      <w:bookmarkStart w:id="42" w:name="_Toc6403"/>
      <w:r>
        <w:rPr>
          <w:rFonts w:hint="eastAsia" w:ascii="仿宋_GB2312" w:hAnsi="仿宋_GB2312" w:eastAsia="仿宋_GB2312" w:cs="仿宋_GB2312"/>
        </w:rPr>
        <w:t>第二章 投标文件内容及格式</w:t>
      </w:r>
      <w:bookmarkEnd w:id="41"/>
      <w:bookmarkEnd w:id="42"/>
    </w:p>
    <w:p>
      <w:pPr>
        <w:spacing w:beforeLines="50"/>
        <w:rPr>
          <w:rFonts w:ascii="仿宋_GB2312" w:hAnsi="仿宋_GB2312" w:eastAsia="仿宋_GB2312" w:cs="仿宋_GB2312"/>
          <w:b/>
          <w:sz w:val="24"/>
        </w:rPr>
      </w:pPr>
      <w:bookmarkStart w:id="43" w:name="sys_投标文件内容及格式：Block"/>
      <w:bookmarkEnd w:id="43"/>
      <w:bookmarkStart w:id="44" w:name="投标文件内容及格式：Block"/>
      <w:bookmarkEnd w:id="44"/>
      <w:bookmarkStart w:id="45" w:name="_Toc1538_WPSOffice_Level2"/>
      <w:bookmarkStart w:id="46" w:name="_Toc2481_WPSOffice_Level2"/>
      <w:r>
        <w:rPr>
          <w:rFonts w:hint="eastAsia" w:ascii="仿宋_GB2312" w:hAnsi="仿宋_GB2312" w:eastAsia="仿宋_GB2312" w:cs="仿宋_GB2312"/>
          <w:b/>
          <w:sz w:val="24"/>
        </w:rPr>
        <w:t>一、投标文件、电子文档的外封面、封口、封皮及目录</w:t>
      </w:r>
      <w:bookmarkEnd w:id="45"/>
      <w:bookmarkEnd w:id="46"/>
    </w:p>
    <w:tbl>
      <w:tblPr>
        <w:tblStyle w:val="18"/>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7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76"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76"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76"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76"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Lines="50"/>
        <w:rPr>
          <w:rFonts w:ascii="仿宋_GB2312" w:hAnsi="仿宋_GB2312" w:eastAsia="仿宋_GB2312" w:cs="仿宋_GB2312"/>
          <w:b/>
          <w:sz w:val="24"/>
        </w:rPr>
      </w:pPr>
      <w:bookmarkStart w:id="47" w:name="_Toc1266_WPSOffice_Level2"/>
      <w:bookmarkStart w:id="48" w:name="_Toc31052_WPSOffice_Level2"/>
      <w:r>
        <w:rPr>
          <w:rFonts w:hint="eastAsia" w:ascii="仿宋_GB2312" w:hAnsi="仿宋_GB2312" w:eastAsia="仿宋_GB2312" w:cs="仿宋_GB2312"/>
          <w:b/>
          <w:sz w:val="24"/>
        </w:rPr>
        <w:t>二、资格证明材料</w:t>
      </w:r>
      <w:bookmarkEnd w:id="47"/>
      <w:bookmarkEnd w:id="48"/>
      <w:r>
        <w:rPr>
          <w:rFonts w:hint="eastAsia" w:ascii="仿宋_GB2312" w:hAnsi="仿宋_GB2312" w:eastAsia="仿宋_GB2312" w:cs="仿宋_GB2312"/>
          <w:b/>
          <w:sz w:val="24"/>
        </w:rPr>
        <w:t>（有一项不符合要求，不能进入下一阶段评审）</w:t>
      </w:r>
    </w:p>
    <w:tbl>
      <w:tblPr>
        <w:tblStyle w:val="18"/>
        <w:tblW w:w="8418" w:type="dxa"/>
        <w:jc w:val="center"/>
        <w:tblLayout w:type="fixed"/>
        <w:tblCellMar>
          <w:top w:w="0" w:type="dxa"/>
          <w:left w:w="0" w:type="dxa"/>
          <w:bottom w:w="0" w:type="dxa"/>
          <w:right w:w="0" w:type="dxa"/>
        </w:tblCellMar>
      </w:tblPr>
      <w:tblGrid>
        <w:gridCol w:w="671"/>
        <w:gridCol w:w="6992"/>
        <w:gridCol w:w="755"/>
      </w:tblGrid>
      <w:tr>
        <w:tblPrEx>
          <w:tblCellMar>
            <w:top w:w="0" w:type="dxa"/>
            <w:left w:w="0" w:type="dxa"/>
            <w:bottom w:w="0" w:type="dxa"/>
            <w:right w:w="0" w:type="dxa"/>
          </w:tblCellMar>
        </w:tblPrEx>
        <w:trPr>
          <w:trHeight w:val="539" w:hRule="atLeast"/>
          <w:tblHeader/>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49" w:name="_Toc22359_WPSOffice_Level2"/>
            <w:bookmarkStart w:id="50" w:name="_Toc25206_WPSOffice_Level2"/>
            <w:bookmarkStart w:id="51" w:name="资格性证明材料：Document"/>
            <w:bookmarkStart w:id="52" w:name="sys_资格性证明材料：Document"/>
            <w:r>
              <w:rPr>
                <w:rFonts w:hint="eastAsia" w:ascii="仿宋_GB2312" w:hAnsi="仿宋_GB2312" w:eastAsia="仿宋_GB2312" w:cs="仿宋_GB2312"/>
                <w:szCs w:val="21"/>
              </w:rPr>
              <w:t>序号</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资格证明材料</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52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具有良好的商业信誉和健全的财务会计制度的承诺函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highlight w:val="none"/>
              </w:rPr>
              <w:t>开标时间前六个月内任意一个月的依法缴纳税收的缴款凭据复印件</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（注：依法免税的供应商，应提供相关证明材料，包括相关法规要求原文及加盖单位公章的情况说明）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45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具备履行合同所必需的设备和专业技术能力声明函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r>
      <w:tr>
        <w:tblPrEx>
          <w:tblCellMar>
            <w:top w:w="0" w:type="dxa"/>
            <w:left w:w="0" w:type="dxa"/>
            <w:bottom w:w="0" w:type="dxa"/>
            <w:right w:w="0" w:type="dxa"/>
          </w:tblCellMar>
        </w:tblPrEx>
        <w:trPr>
          <w:trHeight w:val="543"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参加采购活动前3年内在经营活动中没有重大违法记录的书面声明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信用记录（采购人或采购代理机构将在招标文件规定的审查期间内进行查询）</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bl>
    <w:p>
      <w:pPr>
        <w:snapToGrid w:val="0"/>
        <w:spacing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49"/>
      <w:bookmarkEnd w:id="50"/>
      <w:r>
        <w:rPr>
          <w:rFonts w:hint="eastAsia" w:ascii="仿宋_GB2312" w:hAnsi="仿宋_GB2312" w:eastAsia="仿宋_GB2312" w:cs="仿宋_GB2312"/>
          <w:b/>
          <w:sz w:val="24"/>
        </w:rPr>
        <w:t>（有一项不符合要求，不能进入下一阶段评审）</w:t>
      </w:r>
    </w:p>
    <w:bookmarkEnd w:id="51"/>
    <w:bookmarkEnd w:id="52"/>
    <w:tbl>
      <w:tblPr>
        <w:tblStyle w:val="18"/>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8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667" w:type="dxa"/>
            <w:vAlign w:val="center"/>
          </w:tcPr>
          <w:p>
            <w:pPr>
              <w:adjustRightInd w:val="0"/>
              <w:snapToGrid w:val="0"/>
              <w:jc w:val="center"/>
              <w:rPr>
                <w:rFonts w:ascii="仿宋_GB2312" w:hAnsi="仿宋_GB2312" w:eastAsia="仿宋_GB2312" w:cs="仿宋_GB2312"/>
                <w:kern w:val="0"/>
                <w:szCs w:val="21"/>
              </w:rPr>
            </w:pPr>
            <w:bookmarkStart w:id="53" w:name="_Toc27769_WPSOffice_Level2"/>
            <w:bookmarkStart w:id="54" w:name="_Toc24432_WPSOffice_Level2"/>
            <w:r>
              <w:rPr>
                <w:rFonts w:hint="eastAsia" w:ascii="仿宋_GB2312" w:hAnsi="仿宋_GB2312" w:eastAsia="仿宋_GB2312" w:cs="仿宋_GB2312"/>
                <w:kern w:val="0"/>
                <w:szCs w:val="21"/>
              </w:rPr>
              <w:t>序号</w:t>
            </w:r>
          </w:p>
        </w:tc>
        <w:tc>
          <w:tcPr>
            <w:tcW w:w="698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递交投标保证金证明材料复印件（以保函形式递交的保证金，保函原件应放入正本中）</w:t>
            </w:r>
          </w:p>
        </w:tc>
        <w:tc>
          <w:tcPr>
            <w:tcW w:w="756"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分项报价表</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技术规格偏离表</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售后服务方案</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bookmarkEnd w:id="53"/>
      <w:bookmarkEnd w:id="54"/>
    </w:tbl>
    <w:p>
      <w:pPr>
        <w:adjustRightInd w:val="0"/>
        <w:snapToGrid w:val="0"/>
        <w:spacing w:line="360" w:lineRule="auto"/>
        <w:ind w:firstLine="480" w:firstLineChars="200"/>
        <w:rPr>
          <w:rFonts w:ascii="仿宋_GB2312" w:hAnsi="仿宋_GB2312" w:eastAsia="仿宋_GB2312" w:cs="仿宋_GB2312"/>
          <w:b/>
          <w:sz w:val="24"/>
        </w:rPr>
      </w:pPr>
      <w:bookmarkStart w:id="55" w:name="_Toc23127_WPSOffice_Level2"/>
      <w:bookmarkStart w:id="56" w:name="_Toc24011_WPSOffice_Level2"/>
      <w:r>
        <w:rPr>
          <w:rFonts w:hint="eastAsia" w:ascii="仿宋_GB2312" w:hAnsi="仿宋_GB2312" w:eastAsia="仿宋_GB2312" w:cs="仿宋_GB2312"/>
          <w:b/>
          <w:sz w:val="24"/>
        </w:rPr>
        <w:t>重要提示：</w:t>
      </w:r>
      <w:bookmarkEnd w:id="55"/>
      <w:bookmarkEnd w:id="56"/>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3、投标文件应用中文书写。投标文件中所附或所引用的材料不是中文时，应附中文译本，并加盖单位公章（自然人投标的，无需加盖单位公章，需要签字）。</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（2）</w:t>
      </w: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snapToGrid w:val="0"/>
        <w:spacing w:line="276" w:lineRule="auto"/>
        <w:ind w:firstLine="420" w:firstLineChars="200"/>
        <w:jc w:val="left"/>
        <w:rPr>
          <w:rFonts w:ascii="仿宋_GB2312" w:hAnsi="仿宋_GB2312" w:eastAsia="仿宋_GB2312" w:cs="仿宋_GB2312"/>
          <w:szCs w:val="21"/>
        </w:rPr>
      </w:pPr>
    </w:p>
    <w:p>
      <w:pPr>
        <w:snapToGrid w:val="0"/>
        <w:spacing w:line="276" w:lineRule="auto"/>
        <w:ind w:firstLine="420" w:firstLineChars="200"/>
        <w:jc w:val="left"/>
        <w:rPr>
          <w:rFonts w:ascii="仿宋_GB2312" w:hAnsi="仿宋_GB2312" w:eastAsia="仿宋_GB2312" w:cs="仿宋_GB2312"/>
          <w:szCs w:val="21"/>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57" w:name="_Toc26322_WPSOffice_Level2"/>
      <w:bookmarkStart w:id="58" w:name="_Toc21090_WPSOffice_Level2"/>
      <w:r>
        <w:rPr>
          <w:rFonts w:hint="eastAsia" w:ascii="仿宋_GB2312" w:hAnsi="仿宋_GB2312" w:eastAsia="仿宋_GB2312" w:cs="仿宋_GB2312"/>
          <w:b/>
          <w:bCs/>
          <w:sz w:val="32"/>
          <w:szCs w:val="32"/>
        </w:rPr>
        <w:t>投标文件、电子文档外封面、封口格式</w:t>
      </w:r>
      <w:bookmarkEnd w:id="57"/>
      <w:bookmarkEnd w:id="58"/>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8"/>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w:pict>
          <v:shape id="_x0000_s1026" o:spid="_x0000_s1026" o:spt="202" type="#_x0000_t202" style="position:absolute;left:0pt;margin-left:305.4pt;margin-top:28.45pt;height:44.35pt;width:98.7pt;z-index:251660288;mso-width-relative:page;mso-height-relative:page;"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XXs+2QAAAAoBAAAPAAAAAAAAAAEAIAAAACIAAABkcnMvZG93bnJldi54bWxQSwECFAAU&#10;AAAACACHTuJAqlJnj/ABAADoAwAADgAAAAAAAAABACAAAAAoAQAAZHJzL2Uyb0RvYy54bWxQSwUG&#10;AAAAAAYABgBZAQAAigUAAAAA&#10;">
            <v:path/>
            <v:fill focussize="0,0"/>
            <v:stroke joinstyle="miter"/>
            <v:imagedata o:title=""/>
            <o:lock v:ext="edit"/>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格式3</w:t>
      </w:r>
    </w:p>
    <w:p>
      <w:pPr>
        <w:spacing w:beforeLines="100" w:afterLines="100" w:line="360" w:lineRule="auto"/>
        <w:ind w:right="-21" w:rightChars="-10"/>
        <w:jc w:val="center"/>
        <w:rPr>
          <w:rFonts w:ascii="仿宋_GB2312" w:hAnsi="仿宋_GB2312" w:eastAsia="仿宋_GB2312" w:cs="仿宋_GB2312"/>
          <w:b/>
          <w:sz w:val="32"/>
          <w:szCs w:val="32"/>
        </w:rPr>
      </w:pPr>
      <w:bookmarkStart w:id="59" w:name="_Toc2304_WPSOffice_Level2"/>
      <w:bookmarkStart w:id="60" w:name="_Toc21414_WPSOffice_Level2"/>
      <w:r>
        <w:rPr>
          <w:rFonts w:hint="eastAsia" w:ascii="仿宋_GB2312" w:hAnsi="仿宋_GB2312" w:eastAsia="仿宋_GB2312" w:cs="仿宋_GB2312"/>
          <w:b/>
          <w:sz w:val="32"/>
          <w:szCs w:val="32"/>
        </w:rPr>
        <w:t>目  录</w:t>
      </w:r>
      <w:bookmarkEnd w:id="59"/>
      <w:bookmarkEnd w:id="60"/>
    </w:p>
    <w:p>
      <w:pPr>
        <w:rPr>
          <w:rFonts w:ascii="仿宋_GB2312" w:hAnsi="仿宋_GB2312" w:eastAsia="仿宋_GB2312" w:cs="仿宋_GB2312"/>
        </w:rPr>
      </w:pPr>
      <w:bookmarkStart w:id="61" w:name="_Toc30940_WPSOffice_Level2"/>
      <w:bookmarkStart w:id="62" w:name="_Toc7636_WPSOffice_Level2"/>
      <w:r>
        <w:rPr>
          <w:rFonts w:hint="eastAsia" w:ascii="仿宋_GB2312" w:hAnsi="仿宋_GB2312" w:eastAsia="仿宋_GB2312" w:cs="仿宋_GB2312"/>
        </w:rPr>
        <w:t>一、资格证明材料</w:t>
      </w:r>
      <w:bookmarkEnd w:id="61"/>
      <w:bookmarkEnd w:id="62"/>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3" w:name="_Toc13950_WPSOffice_Level2"/>
      <w:bookmarkStart w:id="64" w:name="_Toc31702_WPSOffice_Level2"/>
      <w:r>
        <w:rPr>
          <w:rFonts w:hint="eastAsia" w:ascii="仿宋_GB2312" w:hAnsi="仿宋_GB2312" w:eastAsia="仿宋_GB2312" w:cs="仿宋_GB2312"/>
        </w:rPr>
        <w:t>二、符合性证明材料</w:t>
      </w:r>
      <w:bookmarkEnd w:id="63"/>
      <w:bookmarkEnd w:id="64"/>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5" w:name="_Toc14854_WPSOffice_Level2"/>
      <w:bookmarkStart w:id="66" w:name="_Toc9090_WPSOffice_Level2"/>
      <w:r>
        <w:rPr>
          <w:rFonts w:hint="eastAsia" w:ascii="仿宋_GB2312" w:hAnsi="仿宋_GB2312" w:eastAsia="仿宋_GB2312" w:cs="仿宋_GB2312"/>
        </w:rPr>
        <w:t>三、其它材料</w:t>
      </w:r>
      <w:bookmarkEnd w:id="65"/>
      <w:bookmarkEnd w:id="66"/>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我单位的投标文件由资格证明材料、符合性证明材料和其它材料三部分组成，在此加盖单位公章并由法定代表人（或非法人组织负责人）或其授权代表人签字，保证投标文件中所有材料真实、有效。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p>
    <w:p>
      <w:pPr>
        <w:spacing w:beforeLines="100" w:afterLines="100" w:line="360" w:lineRule="auto"/>
        <w:ind w:right="-21" w:rightChars="-10"/>
        <w:jc w:val="center"/>
        <w:rPr>
          <w:rFonts w:ascii="仿宋_GB2312" w:hAnsi="仿宋_GB2312" w:eastAsia="仿宋_GB2312" w:cs="仿宋_GB2312"/>
          <w:b/>
          <w:sz w:val="32"/>
          <w:szCs w:val="32"/>
        </w:rPr>
      </w:pPr>
      <w:bookmarkStart w:id="67" w:name="_Toc3401_WPSOffice_Level2"/>
      <w:bookmarkStart w:id="68" w:name="_Toc16924_WPSOffice_Level2"/>
      <w:r>
        <w:rPr>
          <w:rFonts w:hint="eastAsia" w:ascii="仿宋_GB2312" w:hAnsi="仿宋_GB2312" w:eastAsia="仿宋_GB2312" w:cs="仿宋_GB2312"/>
          <w:b/>
          <w:sz w:val="32"/>
          <w:szCs w:val="32"/>
        </w:rPr>
        <w:t>法定代表人（或非法人组织负责人）身份证明书</w:t>
      </w:r>
      <w:bookmarkEnd w:id="67"/>
      <w:bookmarkEnd w:id="68"/>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3"/>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69" w:name="_Toc122_WPSOffice_Level2"/>
      <w:bookmarkStart w:id="70" w:name="_Toc21833_WPSOffice_Level2"/>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69"/>
      <w:bookmarkEnd w:id="70"/>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委托人（单位名称）：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受托人名称：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（※受托人身份证正、反面复印件※）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受托人（签字或盖章）：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Lines="100"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Lines="100" w:afterLines="100" w:line="360" w:lineRule="auto"/>
        <w:ind w:right="-21" w:rightChars="-10"/>
        <w:jc w:val="center"/>
        <w:rPr>
          <w:rFonts w:ascii="仿宋_GB2312" w:hAnsi="仿宋_GB2312" w:eastAsia="仿宋_GB2312" w:cs="仿宋_GB2312"/>
          <w:b/>
          <w:sz w:val="32"/>
          <w:szCs w:val="32"/>
        </w:rPr>
      </w:pPr>
      <w:bookmarkStart w:id="71" w:name="_Toc23728_WPSOffice_Level2"/>
      <w:bookmarkStart w:id="72" w:name="_Toc12037_WPSOffice_Level2"/>
      <w:r>
        <w:rPr>
          <w:rFonts w:hint="eastAsia" w:ascii="仿宋_GB2312" w:hAnsi="仿宋_GB2312" w:eastAsia="仿宋_GB2312" w:cs="仿宋_GB2312"/>
          <w:b/>
          <w:sz w:val="32"/>
          <w:szCs w:val="32"/>
        </w:rPr>
        <w:t>具备履行合同所必需的设备和专业技术能力声明函</w:t>
      </w:r>
      <w:bookmarkEnd w:id="71"/>
      <w:bookmarkEnd w:id="72"/>
    </w:p>
    <w:p>
      <w:pPr>
        <w:spacing w:beforeLines="100" w:afterLines="100" w:line="480" w:lineRule="exact"/>
        <w:ind w:right="630" w:rightChars="300"/>
        <w:jc w:val="center"/>
        <w:rPr>
          <w:rFonts w:ascii="仿宋_GB2312" w:hAnsi="仿宋_GB2312" w:eastAsia="仿宋_GB2312" w:cs="仿宋_GB2312"/>
          <w:sz w:val="28"/>
          <w:szCs w:val="28"/>
        </w:rPr>
      </w:pPr>
      <w:bookmarkStart w:id="73" w:name="_Toc28831_WPSOffice_Level2"/>
      <w:bookmarkStart w:id="74" w:name="_Toc1917_WPSOffice_Level2"/>
      <w:r>
        <w:rPr>
          <w:rFonts w:hint="eastAsia" w:ascii="仿宋_GB2312" w:hAnsi="仿宋_GB2312" w:eastAsia="仿宋_GB2312" w:cs="仿宋_GB2312"/>
          <w:sz w:val="28"/>
          <w:szCs w:val="28"/>
        </w:rPr>
        <w:t>（格式自拟）</w:t>
      </w:r>
      <w:bookmarkEnd w:id="73"/>
      <w:bookmarkEnd w:id="74"/>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r>
        <w:rPr>
          <w:rFonts w:hint="eastAsia" w:ascii="仿宋_GB2312" w:hAnsi="仿宋_GB2312" w:eastAsia="仿宋_GB2312" w:cs="仿宋_GB2312"/>
          <w:szCs w:val="28"/>
        </w:rPr>
        <w:br w:type="page"/>
      </w:r>
    </w:p>
    <w:p>
      <w:pPr>
        <w:pStyle w:val="3"/>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bookmarkStart w:id="75" w:name="_Toc7498_WPSOffice_Level2"/>
      <w:bookmarkStart w:id="76" w:name="_Toc11967_WPSOffice_Level2"/>
      <w:r>
        <w:rPr>
          <w:rFonts w:hint="eastAsia" w:ascii="仿宋_GB2312" w:hAnsi="仿宋_GB2312" w:eastAsia="仿宋_GB2312" w:cs="仿宋_GB2312"/>
          <w:b/>
          <w:sz w:val="32"/>
          <w:szCs w:val="32"/>
        </w:rPr>
        <w:t>参加采购活动前3年内在经营活动中没有重大违法记录的书面声明</w:t>
      </w:r>
      <w:bookmarkEnd w:id="75"/>
      <w:bookmarkEnd w:id="76"/>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投标文件截止时间前，我单位参加本次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如发现我单位提供的声明函不实时，我单位将参照《政府采购法》有关提供虚假材料的规定，接受处罚。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Lines="50" w:afterLines="50" w:line="400" w:lineRule="exact"/>
        <w:ind w:right="1050" w:rightChars="500"/>
        <w:rPr>
          <w:rFonts w:ascii="仿宋_GB2312" w:hAnsi="仿宋_GB2312" w:eastAsia="仿宋_GB2312" w:cs="仿宋_GB2312"/>
          <w:szCs w:val="21"/>
        </w:rPr>
      </w:pPr>
    </w:p>
    <w:p>
      <w:pPr>
        <w:spacing w:beforeLines="50" w:afterLines="50" w:line="400" w:lineRule="exact"/>
        <w:ind w:right="1050" w:rightChars="500"/>
        <w:rPr>
          <w:rFonts w:ascii="仿宋_GB2312" w:hAnsi="仿宋_GB2312" w:eastAsia="仿宋_GB2312" w:cs="仿宋_GB2312"/>
          <w:szCs w:val="21"/>
        </w:rPr>
      </w:pPr>
    </w:p>
    <w:p>
      <w:pPr>
        <w:spacing w:beforeLines="50"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Lines="100" w:afterLines="100" w:line="360" w:lineRule="auto"/>
        <w:ind w:right="-21" w:rightChars="-10"/>
        <w:jc w:val="center"/>
        <w:rPr>
          <w:rFonts w:ascii="仿宋_GB2312" w:hAnsi="仿宋_GB2312" w:eastAsia="仿宋_GB2312" w:cs="仿宋_GB2312"/>
          <w:b/>
          <w:sz w:val="32"/>
          <w:szCs w:val="32"/>
        </w:rPr>
      </w:pPr>
      <w:bookmarkStart w:id="77" w:name="_Toc14782_WPSOffice_Level2"/>
      <w:bookmarkStart w:id="78" w:name="_Toc24841_WPSOffice_Level2"/>
      <w:r>
        <w:rPr>
          <w:rFonts w:hint="eastAsia" w:ascii="仿宋_GB2312" w:hAnsi="仿宋_GB2312" w:eastAsia="仿宋_GB2312" w:cs="仿宋_GB2312"/>
          <w:b/>
          <w:sz w:val="32"/>
          <w:szCs w:val="32"/>
        </w:rPr>
        <w:t>投标函</w:t>
      </w:r>
      <w:bookmarkEnd w:id="77"/>
      <w:bookmarkEnd w:id="78"/>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 xml:space="preserve">    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提交下述文件正本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份及电子文档</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份，并以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3"/>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本项目投标报价详见开标一览表。</w:t>
      </w:r>
    </w:p>
    <w:p>
      <w:pPr>
        <w:numPr>
          <w:ilvl w:val="0"/>
          <w:numId w:val="3"/>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ascii="仿宋_GB2312" w:hAnsi="仿宋_GB2312" w:eastAsia="仿宋_GB2312" w:cs="仿宋_GB2312"/>
          <w:szCs w:val="21"/>
          <w:u w:val="single"/>
        </w:rPr>
      </w:pP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adjustRightInd w:val="0"/>
        <w:snapToGrid w:val="0"/>
        <w:spacing w:beforeLines="100" w:afterLines="100" w:line="360" w:lineRule="auto"/>
        <w:ind w:right="105" w:rightChars="50"/>
        <w:jc w:val="center"/>
        <w:rPr>
          <w:rFonts w:ascii="仿宋_GB2312" w:hAnsi="仿宋_GB2312" w:eastAsia="仿宋_GB2312" w:cs="仿宋_GB2312"/>
          <w:b/>
          <w:bCs/>
          <w:sz w:val="32"/>
          <w:szCs w:val="32"/>
        </w:rPr>
      </w:pPr>
      <w:bookmarkStart w:id="79" w:name="_Toc2673_WPSOffice_Level2"/>
      <w:bookmarkStart w:id="80" w:name="_Toc11267_WPSOffice_Level2"/>
      <w:r>
        <w:rPr>
          <w:rFonts w:hint="eastAsia" w:ascii="仿宋_GB2312" w:hAnsi="仿宋_GB2312" w:eastAsia="仿宋_GB2312" w:cs="仿宋_GB2312"/>
          <w:b/>
          <w:bCs/>
          <w:sz w:val="32"/>
          <w:szCs w:val="32"/>
        </w:rPr>
        <w:t>开标一览表</w:t>
      </w:r>
      <w:bookmarkEnd w:id="79"/>
      <w:bookmarkEnd w:id="80"/>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8"/>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货物名称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交货时间</w:t>
            </w: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注：此表中，投标总价应和分项报价表的总价相一致。</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Lines="100" w:afterLines="100" w:line="360" w:lineRule="auto"/>
        <w:ind w:right="105" w:rightChars="50"/>
        <w:jc w:val="center"/>
        <w:rPr>
          <w:rFonts w:ascii="仿宋_GB2312" w:hAnsi="仿宋_GB2312" w:eastAsia="仿宋_GB2312" w:cs="仿宋_GB2312"/>
          <w:b/>
          <w:bCs/>
          <w:sz w:val="32"/>
          <w:szCs w:val="32"/>
        </w:rPr>
      </w:pPr>
      <w:bookmarkStart w:id="81" w:name="_Toc28271_WPSOffice_Level2"/>
      <w:bookmarkStart w:id="82" w:name="_Toc16044_WPSOffice_Level2"/>
      <w:r>
        <w:rPr>
          <w:rFonts w:hint="eastAsia" w:ascii="仿宋_GB2312" w:hAnsi="仿宋_GB2312" w:eastAsia="仿宋_GB2312" w:cs="仿宋_GB2312"/>
          <w:b/>
          <w:bCs/>
          <w:sz w:val="32"/>
          <w:szCs w:val="32"/>
        </w:rPr>
        <w:t>分项报价表</w:t>
      </w:r>
      <w:bookmarkEnd w:id="81"/>
      <w:bookmarkEnd w:id="82"/>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8"/>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347"/>
        <w:gridCol w:w="1033"/>
        <w:gridCol w:w="1033"/>
        <w:gridCol w:w="721"/>
        <w:gridCol w:w="802"/>
        <w:gridCol w:w="802"/>
        <w:gridCol w:w="675"/>
        <w:gridCol w:w="682"/>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品目号</w:t>
            </w: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品目名称</w:t>
            </w: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品牌</w:t>
            </w: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型号</w:t>
            </w:r>
          </w:p>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规格</w:t>
            </w: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原产地</w:t>
            </w: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制造商名称</w:t>
            </w: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68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7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033" w:type="dxa"/>
            <w:vAlign w:val="center"/>
          </w:tcPr>
          <w:p>
            <w:pPr>
              <w:adjustRightInd w:val="0"/>
              <w:snapToGrid w:val="0"/>
              <w:ind w:right="105" w:rightChars="50"/>
              <w:jc w:val="center"/>
              <w:rPr>
                <w:rFonts w:ascii="仿宋_GB2312" w:hAnsi="仿宋_GB2312" w:eastAsia="仿宋_GB2312" w:cs="仿宋_GB2312"/>
                <w:szCs w:val="21"/>
              </w:rPr>
            </w:pPr>
          </w:p>
        </w:tc>
        <w:tc>
          <w:tcPr>
            <w:tcW w:w="1033" w:type="dxa"/>
            <w:vAlign w:val="center"/>
          </w:tcPr>
          <w:p>
            <w:pPr>
              <w:adjustRightInd w:val="0"/>
              <w:snapToGrid w:val="0"/>
              <w:ind w:right="105" w:rightChars="50"/>
              <w:jc w:val="center"/>
              <w:rPr>
                <w:rFonts w:ascii="仿宋_GB2312" w:hAnsi="仿宋_GB2312" w:eastAsia="仿宋_GB2312" w:cs="仿宋_GB2312"/>
                <w:szCs w:val="21"/>
              </w:rPr>
            </w:pPr>
          </w:p>
        </w:tc>
        <w:tc>
          <w:tcPr>
            <w:tcW w:w="721" w:type="dxa"/>
            <w:vAlign w:val="center"/>
          </w:tcPr>
          <w:p>
            <w:pPr>
              <w:adjustRightInd w:val="0"/>
              <w:snapToGrid w:val="0"/>
              <w:ind w:right="105" w:rightChars="50"/>
              <w:jc w:val="center"/>
              <w:rPr>
                <w:rFonts w:ascii="仿宋_GB2312" w:hAnsi="仿宋_GB2312" w:eastAsia="仿宋_GB2312" w:cs="仿宋_GB2312"/>
                <w:szCs w:val="21"/>
              </w:rPr>
            </w:pPr>
          </w:p>
        </w:tc>
        <w:tc>
          <w:tcPr>
            <w:tcW w:w="802" w:type="dxa"/>
            <w:vAlign w:val="center"/>
          </w:tcPr>
          <w:p>
            <w:pPr>
              <w:adjustRightInd w:val="0"/>
              <w:snapToGrid w:val="0"/>
              <w:ind w:right="105" w:rightChars="50"/>
              <w:jc w:val="center"/>
              <w:rPr>
                <w:rFonts w:ascii="仿宋_GB2312" w:hAnsi="仿宋_GB2312" w:eastAsia="仿宋_GB2312" w:cs="仿宋_GB2312"/>
                <w:szCs w:val="21"/>
              </w:rPr>
            </w:pPr>
          </w:p>
        </w:tc>
        <w:tc>
          <w:tcPr>
            <w:tcW w:w="802" w:type="dxa"/>
            <w:vAlign w:val="center"/>
          </w:tcPr>
          <w:p>
            <w:pPr>
              <w:adjustRightInd w:val="0"/>
              <w:snapToGrid w:val="0"/>
              <w:ind w:right="105" w:rightChars="50"/>
              <w:jc w:val="center"/>
              <w:rPr>
                <w:rFonts w:ascii="仿宋_GB2312" w:hAnsi="仿宋_GB2312" w:eastAsia="仿宋_GB2312" w:cs="仿宋_GB2312"/>
                <w:szCs w:val="21"/>
              </w:rPr>
            </w:pPr>
          </w:p>
        </w:tc>
        <w:tc>
          <w:tcPr>
            <w:tcW w:w="675" w:type="dxa"/>
            <w:vAlign w:val="center"/>
          </w:tcPr>
          <w:p>
            <w:pPr>
              <w:adjustRightInd w:val="0"/>
              <w:snapToGrid w:val="0"/>
              <w:ind w:right="105" w:rightChars="50"/>
              <w:jc w:val="center"/>
              <w:rPr>
                <w:rFonts w:ascii="仿宋_GB2312" w:hAnsi="仿宋_GB2312" w:eastAsia="仿宋_GB2312" w:cs="仿宋_GB2312"/>
                <w:szCs w:val="21"/>
              </w:rPr>
            </w:pPr>
          </w:p>
        </w:tc>
        <w:tc>
          <w:tcPr>
            <w:tcW w:w="682" w:type="dxa"/>
            <w:vAlign w:val="center"/>
          </w:tcPr>
          <w:p>
            <w:pPr>
              <w:adjustRightInd w:val="0"/>
              <w:snapToGrid w:val="0"/>
              <w:ind w:right="105" w:rightChars="50"/>
              <w:jc w:val="center"/>
              <w:rPr>
                <w:rFonts w:ascii="仿宋_GB2312" w:hAnsi="仿宋_GB2312" w:eastAsia="仿宋_GB2312" w:cs="仿宋_GB2312"/>
                <w:szCs w:val="21"/>
              </w:rPr>
            </w:pPr>
          </w:p>
        </w:tc>
        <w:tc>
          <w:tcPr>
            <w:tcW w:w="802"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注：1.如果按单价计算的结果与总价不一致,以单价为准修正总价。</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2.如果不提供分项报价将视为没有实质性响应招标文件。</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3.如果开标一览表内容与投标文件中分项报价表内容不一致的，以开标一览表内容为准。</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4.投标</w:t>
      </w:r>
      <w:r>
        <w:rPr>
          <w:rFonts w:ascii="仿宋_GB2312" w:hAnsi="仿宋_GB2312" w:eastAsia="仿宋_GB2312" w:cs="仿宋_GB2312"/>
          <w:szCs w:val="21"/>
        </w:rPr>
        <w:t>价格包括设备生产、包装、保险、运输、装卸、安装、调试（包括配合调试）及验收合格之前及保修期内备品备件发生的综合含税费用。</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b/>
          <w:sz w:val="28"/>
          <w:szCs w:val="28"/>
        </w:rPr>
        <w:sectPr>
          <w:pgSz w:w="11906" w:h="16838"/>
          <w:pgMar w:top="1440" w:right="1803" w:bottom="1440" w:left="1803" w:header="851" w:footer="992" w:gutter="0"/>
          <w:cols w:space="720" w:num="1"/>
          <w:docGrid w:type="linesAndChars" w:linePitch="319" w:charSpace="0"/>
        </w:sectPr>
      </w:pP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Lines="100" w:line="360" w:lineRule="auto"/>
        <w:ind w:right="105" w:rightChars="50"/>
        <w:jc w:val="center"/>
        <w:rPr>
          <w:rFonts w:ascii="仿宋_GB2312" w:hAnsi="仿宋_GB2312" w:eastAsia="仿宋_GB2312" w:cs="仿宋_GB2312"/>
          <w:b/>
          <w:bCs/>
          <w:sz w:val="32"/>
          <w:szCs w:val="32"/>
        </w:rPr>
      </w:pPr>
      <w:bookmarkStart w:id="83" w:name="_Toc31555_WPSOffice_Level2"/>
      <w:bookmarkStart w:id="84" w:name="_Toc9235_WPSOffice_Level2"/>
      <w:r>
        <w:rPr>
          <w:rFonts w:hint="eastAsia" w:ascii="仿宋_GB2312" w:hAnsi="仿宋_GB2312" w:eastAsia="仿宋_GB2312" w:cs="仿宋_GB2312"/>
          <w:b/>
          <w:bCs/>
          <w:sz w:val="32"/>
          <w:szCs w:val="32"/>
        </w:rPr>
        <w:t>技术规格偏离表</w:t>
      </w:r>
      <w:bookmarkEnd w:id="83"/>
      <w:bookmarkEnd w:id="84"/>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310"/>
        <w:gridCol w:w="1186"/>
        <w:gridCol w:w="112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75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86"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0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★具体内容详见第三章货物需求</w:t>
            </w:r>
          </w:p>
        </w:tc>
        <w:tc>
          <w:tcPr>
            <w:tcW w:w="231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10" w:type="dxa"/>
            <w:tcBorders>
              <w:top w:val="single" w:color="auto" w:sz="4" w:space="0"/>
              <w:left w:val="single" w:color="auto" w:sz="4" w:space="0"/>
              <w:bottom w:val="single" w:color="auto" w:sz="4" w:space="0"/>
              <w:right w:val="single" w:color="auto" w:sz="4" w:space="0"/>
            </w:tcBorders>
            <w:vAlign w:val="center"/>
          </w:tcPr>
          <w:p>
            <w:pPr>
              <w:tabs>
                <w:tab w:val="left" w:pos="-61"/>
              </w:tabs>
              <w:adjustRightInd w:val="0"/>
              <w:snapToGrid w:val="0"/>
              <w:ind w:right="-54" w:rightChars="-26"/>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86"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格式13</w:t>
      </w:r>
    </w:p>
    <w:p>
      <w:pPr>
        <w:adjustRightInd w:val="0"/>
        <w:snapToGrid w:val="0"/>
        <w:ind w:right="105" w:rightChars="50"/>
        <w:jc w:val="center"/>
        <w:rPr>
          <w:rFonts w:ascii="仿宋_GB2312" w:hAnsi="仿宋_GB2312" w:eastAsia="仿宋_GB2312" w:cs="仿宋_GB2312"/>
          <w:b/>
          <w:bCs/>
          <w:sz w:val="32"/>
          <w:szCs w:val="32"/>
        </w:rPr>
      </w:pPr>
      <w:bookmarkStart w:id="85" w:name="_Toc8488_WPSOffice_Level2"/>
      <w:bookmarkStart w:id="86" w:name="_Toc4431_WPSOffice_Level2"/>
      <w:r>
        <w:rPr>
          <w:rFonts w:hint="eastAsia" w:ascii="仿宋_GB2312" w:hAnsi="仿宋_GB2312" w:eastAsia="仿宋_GB2312" w:cs="仿宋_GB2312"/>
          <w:b/>
          <w:bCs/>
          <w:sz w:val="32"/>
          <w:szCs w:val="32"/>
        </w:rPr>
        <w:t>商务条款偏离表</w:t>
      </w:r>
      <w:bookmarkEnd w:id="85"/>
      <w:bookmarkEnd w:id="86"/>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包号：01包、02包、03包 </w:t>
      </w:r>
    </w:p>
    <w:tbl>
      <w:tblPr>
        <w:tblStyle w:val="1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3737"/>
        <w:gridCol w:w="2370"/>
        <w:gridCol w:w="92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44"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37"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2370"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926"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936"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737"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交货/交付时间：合同签订后</w:t>
            </w:r>
            <w:r>
              <w:rPr>
                <w:rFonts w:hint="eastAsia" w:ascii="仿宋_GB2312" w:hAnsi="仿宋_GB2312" w:eastAsia="仿宋_GB2312" w:cs="仿宋_GB2312"/>
                <w:color w:val="0000FF"/>
                <w:szCs w:val="21"/>
              </w:rPr>
              <w:t>3</w:t>
            </w:r>
            <w:r>
              <w:rPr>
                <w:rFonts w:hint="eastAsia" w:ascii="仿宋_GB2312" w:hAnsi="仿宋_GB2312" w:eastAsia="仿宋_GB2312" w:cs="仿宋_GB2312"/>
                <w:szCs w:val="21"/>
              </w:rPr>
              <w:t>天内安装调试完毕。</w:t>
            </w:r>
          </w:p>
        </w:tc>
        <w:tc>
          <w:tcPr>
            <w:tcW w:w="2370" w:type="dxa"/>
            <w:vAlign w:val="center"/>
          </w:tcPr>
          <w:p>
            <w:pPr>
              <w:adjustRightInd w:val="0"/>
              <w:snapToGrid w:val="0"/>
              <w:ind w:right="105" w:rightChars="50"/>
              <w:jc w:val="center"/>
              <w:rPr>
                <w:rFonts w:ascii="仿宋_GB2312" w:hAnsi="仿宋_GB2312" w:eastAsia="仿宋_GB2312" w:cs="仿宋_GB2312"/>
                <w:szCs w:val="21"/>
              </w:rPr>
            </w:pPr>
          </w:p>
        </w:tc>
        <w:tc>
          <w:tcPr>
            <w:tcW w:w="926" w:type="dxa"/>
            <w:vAlign w:val="center"/>
          </w:tcPr>
          <w:p>
            <w:pPr>
              <w:adjustRightInd w:val="0"/>
              <w:snapToGrid w:val="0"/>
              <w:ind w:right="105" w:rightChars="50"/>
              <w:jc w:val="center"/>
              <w:rPr>
                <w:rFonts w:ascii="仿宋_GB2312" w:hAnsi="仿宋_GB2312" w:eastAsia="仿宋_GB2312" w:cs="仿宋_GB2312"/>
                <w:szCs w:val="21"/>
              </w:rPr>
            </w:pPr>
          </w:p>
        </w:tc>
        <w:tc>
          <w:tcPr>
            <w:tcW w:w="936"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737"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交货/交付地点：采购人指定地点（沈阳市）</w:t>
            </w:r>
          </w:p>
        </w:tc>
        <w:tc>
          <w:tcPr>
            <w:tcW w:w="2370" w:type="dxa"/>
            <w:vAlign w:val="center"/>
          </w:tcPr>
          <w:p>
            <w:pPr>
              <w:adjustRightInd w:val="0"/>
              <w:snapToGrid w:val="0"/>
              <w:ind w:right="105" w:rightChars="50"/>
              <w:jc w:val="center"/>
              <w:rPr>
                <w:rFonts w:ascii="仿宋_GB2312" w:hAnsi="仿宋_GB2312" w:eastAsia="仿宋_GB2312" w:cs="仿宋_GB2312"/>
                <w:szCs w:val="21"/>
              </w:rPr>
            </w:pPr>
          </w:p>
        </w:tc>
        <w:tc>
          <w:tcPr>
            <w:tcW w:w="926" w:type="dxa"/>
            <w:vAlign w:val="center"/>
          </w:tcPr>
          <w:p>
            <w:pPr>
              <w:adjustRightInd w:val="0"/>
              <w:snapToGrid w:val="0"/>
              <w:ind w:right="105" w:rightChars="50"/>
              <w:jc w:val="center"/>
              <w:rPr>
                <w:rFonts w:ascii="仿宋_GB2312" w:hAnsi="仿宋_GB2312" w:eastAsia="仿宋_GB2312" w:cs="仿宋_GB2312"/>
                <w:szCs w:val="21"/>
              </w:rPr>
            </w:pPr>
          </w:p>
        </w:tc>
        <w:tc>
          <w:tcPr>
            <w:tcW w:w="936"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737"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付款方式及条件：合同生效后，货到现场经采购单位验收合格后付至合同款总额的100%。</w:t>
            </w:r>
          </w:p>
        </w:tc>
        <w:tc>
          <w:tcPr>
            <w:tcW w:w="2370" w:type="dxa"/>
            <w:vAlign w:val="center"/>
          </w:tcPr>
          <w:p>
            <w:pPr>
              <w:adjustRightInd w:val="0"/>
              <w:snapToGrid w:val="0"/>
              <w:ind w:right="105" w:rightChars="50"/>
              <w:jc w:val="center"/>
              <w:rPr>
                <w:rFonts w:ascii="仿宋_GB2312" w:hAnsi="仿宋_GB2312" w:eastAsia="仿宋_GB2312" w:cs="仿宋_GB2312"/>
                <w:szCs w:val="21"/>
              </w:rPr>
            </w:pPr>
          </w:p>
        </w:tc>
        <w:tc>
          <w:tcPr>
            <w:tcW w:w="926" w:type="dxa"/>
            <w:vAlign w:val="center"/>
          </w:tcPr>
          <w:p>
            <w:pPr>
              <w:adjustRightInd w:val="0"/>
              <w:snapToGrid w:val="0"/>
              <w:ind w:right="105" w:rightChars="50"/>
              <w:jc w:val="center"/>
              <w:rPr>
                <w:rFonts w:ascii="仿宋_GB2312" w:hAnsi="仿宋_GB2312" w:eastAsia="仿宋_GB2312" w:cs="仿宋_GB2312"/>
                <w:szCs w:val="21"/>
              </w:rPr>
            </w:pPr>
          </w:p>
        </w:tc>
        <w:tc>
          <w:tcPr>
            <w:tcW w:w="936"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4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737"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验收标准：本项目的履约验收工作由采购人依法组织实施。</w:t>
            </w:r>
          </w:p>
        </w:tc>
        <w:tc>
          <w:tcPr>
            <w:tcW w:w="2370" w:type="dxa"/>
            <w:vAlign w:val="center"/>
          </w:tcPr>
          <w:p>
            <w:pPr>
              <w:adjustRightInd w:val="0"/>
              <w:snapToGrid w:val="0"/>
              <w:ind w:right="105" w:rightChars="50"/>
              <w:jc w:val="center"/>
              <w:rPr>
                <w:rFonts w:ascii="仿宋_GB2312" w:hAnsi="仿宋_GB2312" w:eastAsia="仿宋_GB2312" w:cs="仿宋_GB2312"/>
                <w:szCs w:val="21"/>
              </w:rPr>
            </w:pPr>
          </w:p>
        </w:tc>
        <w:tc>
          <w:tcPr>
            <w:tcW w:w="926" w:type="dxa"/>
            <w:vAlign w:val="center"/>
          </w:tcPr>
          <w:p>
            <w:pPr>
              <w:adjustRightInd w:val="0"/>
              <w:snapToGrid w:val="0"/>
              <w:ind w:right="105" w:rightChars="50"/>
              <w:jc w:val="center"/>
              <w:rPr>
                <w:rFonts w:ascii="仿宋_GB2312" w:hAnsi="仿宋_GB2312" w:eastAsia="仿宋_GB2312" w:cs="仿宋_GB2312"/>
                <w:szCs w:val="21"/>
              </w:rPr>
            </w:pPr>
          </w:p>
        </w:tc>
        <w:tc>
          <w:tcPr>
            <w:tcW w:w="936"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737"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质量保证期：1年</w:t>
            </w:r>
          </w:p>
        </w:tc>
        <w:tc>
          <w:tcPr>
            <w:tcW w:w="2370" w:type="dxa"/>
            <w:vAlign w:val="center"/>
          </w:tcPr>
          <w:p>
            <w:pPr>
              <w:adjustRightInd w:val="0"/>
              <w:snapToGrid w:val="0"/>
              <w:ind w:right="105" w:rightChars="50"/>
              <w:jc w:val="center"/>
              <w:rPr>
                <w:rFonts w:ascii="仿宋_GB2312" w:hAnsi="仿宋_GB2312" w:eastAsia="仿宋_GB2312" w:cs="仿宋_GB2312"/>
                <w:szCs w:val="21"/>
              </w:rPr>
            </w:pPr>
          </w:p>
        </w:tc>
        <w:tc>
          <w:tcPr>
            <w:tcW w:w="926" w:type="dxa"/>
            <w:vAlign w:val="center"/>
          </w:tcPr>
          <w:p>
            <w:pPr>
              <w:adjustRightInd w:val="0"/>
              <w:snapToGrid w:val="0"/>
              <w:ind w:right="105" w:rightChars="50"/>
              <w:jc w:val="center"/>
              <w:rPr>
                <w:rFonts w:ascii="仿宋_GB2312" w:hAnsi="仿宋_GB2312" w:eastAsia="仿宋_GB2312" w:cs="仿宋_GB2312"/>
                <w:szCs w:val="21"/>
              </w:rPr>
            </w:pPr>
          </w:p>
        </w:tc>
        <w:tc>
          <w:tcPr>
            <w:tcW w:w="936"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eastAsia="仿宋_GB2312" w:cs="仿宋_GB2312"/>
                <w:szCs w:val="21"/>
              </w:rPr>
            </w:pPr>
          </w:p>
        </w:tc>
        <w:tc>
          <w:tcPr>
            <w:tcW w:w="3737"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color w:val="000000"/>
                <w:szCs w:val="21"/>
              </w:rPr>
              <w:t>其它</w:t>
            </w:r>
          </w:p>
        </w:tc>
        <w:tc>
          <w:tcPr>
            <w:tcW w:w="237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926" w:type="dxa"/>
            <w:vAlign w:val="center"/>
          </w:tcPr>
          <w:p>
            <w:pPr>
              <w:adjustRightInd w:val="0"/>
              <w:snapToGrid w:val="0"/>
              <w:ind w:right="105" w:rightChars="50"/>
              <w:jc w:val="center"/>
              <w:rPr>
                <w:rFonts w:ascii="仿宋_GB2312" w:hAnsi="仿宋_GB2312" w:eastAsia="仿宋_GB2312" w:cs="仿宋_GB2312"/>
                <w:szCs w:val="21"/>
              </w:rPr>
            </w:pPr>
          </w:p>
        </w:tc>
        <w:tc>
          <w:tcPr>
            <w:tcW w:w="936"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u w:val="single"/>
        </w:rPr>
      </w:pPr>
    </w:p>
    <w:p>
      <w:pPr>
        <w:spacing w:line="480" w:lineRule="auto"/>
        <w:rPr>
          <w:rFonts w:ascii="仿宋_GB2312" w:hAnsi="仿宋_GB2312" w:eastAsia="仿宋_GB2312" w:cs="仿宋_GB2312"/>
        </w:rPr>
      </w:pPr>
    </w:p>
    <w:p>
      <w:pPr>
        <w:pStyle w:val="3"/>
        <w:adjustRightInd w:val="0"/>
        <w:snapToGrid w:val="0"/>
        <w:spacing w:before="0" w:after="0" w:line="240" w:lineRule="auto"/>
        <w:jc w:val="left"/>
        <w:rPr>
          <w:rFonts w:ascii="仿宋_GB2312" w:hAnsi="仿宋_GB2312" w:eastAsia="仿宋_GB2312" w:cs="仿宋_GB2312"/>
          <w:szCs w:val="28"/>
        </w:rPr>
      </w:pPr>
      <w:r>
        <w:rPr>
          <w:rFonts w:ascii="仿宋_GB2312" w:hAnsi="仿宋_GB2312" w:eastAsia="仿宋_GB2312" w:cs="仿宋_GB2312"/>
          <w:szCs w:val="28"/>
        </w:rPr>
        <w:br w:type="page"/>
      </w:r>
      <w:r>
        <w:rPr>
          <w:rFonts w:hint="eastAsia" w:ascii="仿宋_GB2312" w:hAnsi="仿宋_GB2312" w:eastAsia="仿宋_GB2312" w:cs="仿宋_GB2312"/>
          <w:szCs w:val="28"/>
        </w:rPr>
        <w:t>格式14</w:t>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售后服务方案</w:t>
      </w:r>
    </w:p>
    <w:p>
      <w:pPr>
        <w:spacing w:beforeLines="100"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p>
    <w:p>
      <w:pPr>
        <w:pStyle w:val="2"/>
        <w:snapToGrid w:val="0"/>
        <w:spacing w:before="0" w:after="0"/>
        <w:rPr>
          <w:rFonts w:ascii="仿宋_GB2312" w:hAnsi="仿宋_GB2312" w:eastAsia="仿宋_GB2312" w:cs="仿宋_GB2312"/>
        </w:rPr>
      </w:pPr>
      <w:r>
        <w:rPr>
          <w:rFonts w:hint="eastAsia" w:ascii="仿宋_GB2312" w:hAnsi="仿宋_GB2312" w:eastAsia="仿宋_GB2312" w:cs="仿宋_GB2312"/>
          <w:szCs w:val="28"/>
        </w:rPr>
        <w:br w:type="page"/>
      </w:r>
      <w:bookmarkStart w:id="87" w:name="_Toc4498_WPSOffice_Level1"/>
      <w:bookmarkStart w:id="88" w:name="_Toc17590"/>
      <w:r>
        <w:rPr>
          <w:rFonts w:hint="eastAsia" w:ascii="仿宋_GB2312" w:hAnsi="仿宋_GB2312" w:eastAsia="仿宋_GB2312" w:cs="仿宋_GB2312"/>
        </w:rPr>
        <w:t>第三章 货物需求</w:t>
      </w:r>
      <w:bookmarkEnd w:id="87"/>
      <w:bookmarkEnd w:id="88"/>
    </w:p>
    <w:p>
      <w:pPr>
        <w:pStyle w:val="41"/>
        <w:rPr>
          <w:rFonts w:ascii="仿宋" w:hAnsi="仿宋" w:eastAsia="仿宋" w:cs="仿宋"/>
          <w:b/>
          <w:bCs/>
          <w:szCs w:val="21"/>
        </w:rPr>
      </w:pPr>
      <w:r>
        <w:rPr>
          <w:rFonts w:hint="eastAsia" w:ascii="仿宋" w:hAnsi="仿宋" w:eastAsia="仿宋" w:cs="仿宋"/>
          <w:b/>
          <w:bCs/>
          <w:szCs w:val="21"/>
        </w:rPr>
        <w:t>01包：</w:t>
      </w:r>
    </w:p>
    <w:tbl>
      <w:tblPr>
        <w:tblStyle w:val="18"/>
        <w:tblW w:w="8966" w:type="dxa"/>
        <w:tblInd w:w="-318" w:type="dxa"/>
        <w:tblLayout w:type="fixed"/>
        <w:tblCellMar>
          <w:top w:w="0" w:type="dxa"/>
          <w:left w:w="0" w:type="dxa"/>
          <w:bottom w:w="0" w:type="dxa"/>
          <w:right w:w="0" w:type="dxa"/>
        </w:tblCellMar>
      </w:tblPr>
      <w:tblGrid>
        <w:gridCol w:w="764"/>
        <w:gridCol w:w="1175"/>
        <w:gridCol w:w="6262"/>
        <w:gridCol w:w="765"/>
      </w:tblGrid>
      <w:tr>
        <w:tblPrEx>
          <w:tblCellMar>
            <w:top w:w="0" w:type="dxa"/>
            <w:left w:w="0" w:type="dxa"/>
            <w:bottom w:w="0" w:type="dxa"/>
            <w:right w:w="0" w:type="dxa"/>
          </w:tblCellMar>
        </w:tblPrEx>
        <w:trPr>
          <w:trHeight w:val="375" w:hRule="atLeast"/>
        </w:trPr>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b/>
                <w:bCs/>
                <w:color w:val="000000"/>
                <w:szCs w:val="21"/>
              </w:rPr>
            </w:pPr>
            <w:r>
              <w:rPr>
                <w:rFonts w:hint="eastAsia" w:ascii="仿宋" w:hAnsi="仿宋" w:cs="仿宋"/>
                <w:b/>
                <w:bCs/>
                <w:color w:val="000000"/>
                <w:kern w:val="0"/>
                <w:szCs w:val="21"/>
              </w:rPr>
              <w:t>品目号</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b/>
                <w:bCs/>
                <w:color w:val="000000"/>
                <w:szCs w:val="21"/>
              </w:rPr>
            </w:pPr>
            <w:r>
              <w:rPr>
                <w:rFonts w:hint="eastAsia" w:ascii="仿宋" w:hAnsi="仿宋" w:cs="仿宋"/>
                <w:b/>
                <w:bCs/>
                <w:color w:val="000000"/>
                <w:kern w:val="0"/>
                <w:szCs w:val="21"/>
              </w:rPr>
              <w:t>品目名称</w:t>
            </w:r>
          </w:p>
        </w:tc>
        <w:tc>
          <w:tcPr>
            <w:tcW w:w="6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b/>
                <w:bCs/>
                <w:color w:val="000000"/>
                <w:szCs w:val="21"/>
              </w:rPr>
            </w:pPr>
            <w:r>
              <w:rPr>
                <w:rFonts w:hint="eastAsia" w:ascii="仿宋" w:hAnsi="仿宋" w:cs="仿宋"/>
                <w:b/>
                <w:bCs/>
                <w:kern w:val="0"/>
                <w:szCs w:val="21"/>
              </w:rPr>
              <w:t>技术参数与要求</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b/>
                <w:bCs/>
                <w:color w:val="000000"/>
                <w:szCs w:val="21"/>
              </w:rPr>
            </w:pPr>
            <w:r>
              <w:rPr>
                <w:rFonts w:hint="eastAsia" w:ascii="仿宋" w:hAnsi="仿宋" w:cs="仿宋"/>
                <w:b/>
                <w:bCs/>
                <w:color w:val="000000"/>
                <w:kern w:val="0"/>
                <w:szCs w:val="21"/>
              </w:rPr>
              <w:t>数量</w:t>
            </w:r>
          </w:p>
        </w:tc>
      </w:tr>
      <w:tr>
        <w:tblPrEx>
          <w:tblCellMar>
            <w:top w:w="0" w:type="dxa"/>
            <w:left w:w="0" w:type="dxa"/>
            <w:bottom w:w="0" w:type="dxa"/>
            <w:right w:w="0" w:type="dxa"/>
          </w:tblCellMar>
        </w:tblPrEx>
        <w:trPr>
          <w:trHeight w:val="375" w:hRule="atLeast"/>
        </w:trPr>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szCs w:val="21"/>
              </w:rPr>
            </w:pPr>
            <w:r>
              <w:rPr>
                <w:rFonts w:hint="eastAsia" w:ascii="仿宋" w:hAnsi="仿宋" w:cs="仿宋"/>
                <w:kern w:val="0"/>
                <w:szCs w:val="21"/>
              </w:rPr>
              <w:t>01-1</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szCs w:val="21"/>
              </w:rPr>
            </w:pPr>
            <w:r>
              <w:rPr>
                <w:rFonts w:hint="eastAsia" w:ascii="仿宋" w:hAnsi="仿宋" w:cs="仿宋"/>
                <w:kern w:val="0"/>
                <w:szCs w:val="21"/>
              </w:rPr>
              <w:t>一体式钢筋检测仪</w:t>
            </w:r>
          </w:p>
        </w:tc>
        <w:tc>
          <w:tcPr>
            <w:tcW w:w="6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ascii="仿宋" w:hAnsi="仿宋" w:cs="Arial"/>
                <w:szCs w:val="21"/>
              </w:rPr>
            </w:pPr>
            <w:r>
              <w:rPr>
                <w:rFonts w:hint="eastAsia" w:ascii="仿宋" w:hAnsi="仿宋" w:cs="Arial"/>
                <w:szCs w:val="21"/>
              </w:rPr>
              <w:t>钢筋直径设置范围：φ6~φ50mm</w:t>
            </w:r>
          </w:p>
          <w:p>
            <w:pPr>
              <w:spacing w:line="360" w:lineRule="exact"/>
              <w:rPr>
                <w:rFonts w:ascii="仿宋" w:hAnsi="仿宋" w:cs="Arial"/>
                <w:szCs w:val="21"/>
              </w:rPr>
            </w:pPr>
            <w:r>
              <w:rPr>
                <w:rFonts w:hint="eastAsia" w:ascii="仿宋" w:hAnsi="仿宋" w:cs="Arial"/>
                <w:szCs w:val="21"/>
              </w:rPr>
              <w:t>保护层厚度量程范围：第①量程2~100mm/第②量程2~200mm</w:t>
            </w:r>
          </w:p>
          <w:p>
            <w:pPr>
              <w:spacing w:line="360" w:lineRule="exact"/>
              <w:rPr>
                <w:rFonts w:ascii="仿宋" w:hAnsi="仿宋" w:cs="Arial"/>
                <w:szCs w:val="21"/>
              </w:rPr>
            </w:pPr>
            <w:r>
              <w:rPr>
                <w:rFonts w:hint="eastAsia" w:ascii="仿宋" w:hAnsi="仿宋" w:cs="Arial"/>
                <w:szCs w:val="21"/>
              </w:rPr>
              <w:t>检测范围：最大允许误差</w:t>
            </w:r>
          </w:p>
          <w:p>
            <w:pPr>
              <w:spacing w:line="360" w:lineRule="exact"/>
              <w:rPr>
                <w:rFonts w:ascii="仿宋" w:hAnsi="仿宋" w:cs="Arial"/>
                <w:szCs w:val="21"/>
              </w:rPr>
            </w:pPr>
            <w:r>
              <w:rPr>
                <w:rFonts w:hint="eastAsia" w:ascii="仿宋" w:hAnsi="仿宋" w:cs="Arial"/>
                <w:szCs w:val="21"/>
              </w:rPr>
              <w:t>1~79mm：±1mm</w:t>
            </w:r>
          </w:p>
          <w:p>
            <w:pPr>
              <w:spacing w:line="360" w:lineRule="exact"/>
              <w:rPr>
                <w:rFonts w:ascii="仿宋" w:hAnsi="仿宋" w:cs="Arial"/>
                <w:szCs w:val="21"/>
              </w:rPr>
            </w:pPr>
            <w:r>
              <w:rPr>
                <w:rFonts w:hint="eastAsia" w:ascii="仿宋" w:hAnsi="仿宋" w:cs="Arial"/>
                <w:szCs w:val="21"/>
              </w:rPr>
              <w:t>80~119mm：±2mm</w:t>
            </w:r>
          </w:p>
          <w:p>
            <w:pPr>
              <w:spacing w:line="360" w:lineRule="exact"/>
              <w:rPr>
                <w:rFonts w:ascii="仿宋" w:hAnsi="仿宋" w:cs="Arial"/>
                <w:szCs w:val="21"/>
              </w:rPr>
            </w:pPr>
            <w:r>
              <w:rPr>
                <w:rFonts w:hint="eastAsia" w:ascii="仿宋" w:hAnsi="仿宋" w:cs="Arial"/>
                <w:szCs w:val="21"/>
              </w:rPr>
              <w:t>120~179mm：±4mm</w:t>
            </w:r>
          </w:p>
          <w:p>
            <w:pPr>
              <w:spacing w:line="360" w:lineRule="exact"/>
              <w:rPr>
                <w:rFonts w:ascii="仿宋" w:hAnsi="仿宋" w:cs="Arial"/>
                <w:szCs w:val="21"/>
              </w:rPr>
            </w:pPr>
            <w:r>
              <w:rPr>
                <w:rFonts w:hint="eastAsia" w:ascii="仿宋" w:hAnsi="仿宋" w:cs="Arial"/>
                <w:szCs w:val="21"/>
              </w:rPr>
              <w:t>180~200mm：±6mm</w:t>
            </w:r>
          </w:p>
          <w:p>
            <w:pPr>
              <w:spacing w:line="360" w:lineRule="exact"/>
              <w:rPr>
                <w:rFonts w:ascii="仿宋" w:hAnsi="仿宋" w:cs="Arial"/>
                <w:szCs w:val="21"/>
              </w:rPr>
            </w:pPr>
            <w:r>
              <w:rPr>
                <w:rFonts w:hint="eastAsia" w:ascii="仿宋" w:hAnsi="仿宋" w:cs="Arial"/>
                <w:szCs w:val="21"/>
              </w:rPr>
              <w:t>直径测量适用范围：φ6~φ50mm</w:t>
            </w:r>
          </w:p>
          <w:p>
            <w:pPr>
              <w:spacing w:line="360" w:lineRule="exact"/>
              <w:rPr>
                <w:rFonts w:ascii="仿宋" w:hAnsi="仿宋" w:cs="Arial"/>
                <w:szCs w:val="21"/>
              </w:rPr>
            </w:pPr>
            <w:r>
              <w:rPr>
                <w:rFonts w:hint="eastAsia" w:ascii="仿宋" w:hAnsi="仿宋" w:cs="Arial"/>
                <w:szCs w:val="21"/>
              </w:rPr>
              <w:t>直径估测允许误差：±1规格</w:t>
            </w:r>
          </w:p>
          <w:p>
            <w:pPr>
              <w:spacing w:line="360" w:lineRule="exact"/>
              <w:rPr>
                <w:rFonts w:ascii="仿宋" w:hAnsi="仿宋" w:cs="Arial"/>
                <w:szCs w:val="21"/>
              </w:rPr>
            </w:pPr>
            <w:r>
              <w:rPr>
                <w:rFonts w:hint="eastAsia" w:ascii="仿宋" w:hAnsi="仿宋" w:cs="Arial"/>
                <w:szCs w:val="21"/>
              </w:rPr>
              <w:t>扫描功能：复杂工况、厚度检测、波形检测、剖面检测、网格检测、规范检测、图像扫描</w:t>
            </w:r>
          </w:p>
          <w:p>
            <w:pPr>
              <w:spacing w:line="360" w:lineRule="exact"/>
              <w:rPr>
                <w:rFonts w:ascii="仿宋" w:hAnsi="仿宋" w:cs="Arial"/>
                <w:szCs w:val="21"/>
              </w:rPr>
            </w:pPr>
            <w:r>
              <w:rPr>
                <w:rFonts w:hint="eastAsia" w:ascii="仿宋" w:hAnsi="仿宋" w:cs="Arial"/>
                <w:szCs w:val="21"/>
              </w:rPr>
              <w:t>扫描范围：无边界</w:t>
            </w:r>
          </w:p>
          <w:p>
            <w:pPr>
              <w:spacing w:line="360" w:lineRule="exact"/>
              <w:rPr>
                <w:rFonts w:ascii="仿宋" w:hAnsi="仿宋" w:cs="Arial"/>
                <w:szCs w:val="21"/>
              </w:rPr>
            </w:pPr>
            <w:r>
              <w:rPr>
                <w:rFonts w:hint="eastAsia" w:ascii="仿宋" w:hAnsi="仿宋" w:cs="Arial"/>
                <w:szCs w:val="21"/>
              </w:rPr>
              <w:t>图像扫描可用ZW软件出三维模型</w:t>
            </w:r>
          </w:p>
          <w:p>
            <w:pPr>
              <w:spacing w:line="360" w:lineRule="exact"/>
              <w:rPr>
                <w:rFonts w:ascii="仿宋" w:hAnsi="仿宋" w:cs="Arial"/>
                <w:szCs w:val="21"/>
              </w:rPr>
            </w:pPr>
            <w:r>
              <w:rPr>
                <w:rFonts w:hint="eastAsia" w:ascii="仿宋" w:hAnsi="仿宋" w:cs="Arial"/>
                <w:szCs w:val="21"/>
              </w:rPr>
              <w:t>数据修正功能：支持、间距厚度</w:t>
            </w:r>
          </w:p>
          <w:p>
            <w:pPr>
              <w:spacing w:line="360" w:lineRule="exact"/>
              <w:rPr>
                <w:rFonts w:ascii="仿宋" w:hAnsi="仿宋" w:cs="Arial"/>
                <w:szCs w:val="21"/>
              </w:rPr>
            </w:pPr>
            <w:r>
              <w:rPr>
                <w:rFonts w:hint="eastAsia" w:ascii="仿宋" w:hAnsi="仿宋" w:cs="Arial"/>
                <w:szCs w:val="21"/>
              </w:rPr>
              <w:t>数据传输模式：存储卡/数据线</w:t>
            </w:r>
          </w:p>
          <w:p>
            <w:pPr>
              <w:spacing w:line="360" w:lineRule="exact"/>
              <w:rPr>
                <w:rFonts w:ascii="仿宋" w:hAnsi="仿宋" w:cs="Arial"/>
                <w:szCs w:val="21"/>
              </w:rPr>
            </w:pPr>
            <w:r>
              <w:rPr>
                <w:rFonts w:hint="eastAsia" w:ascii="仿宋" w:hAnsi="仿宋" w:cs="Arial"/>
                <w:szCs w:val="21"/>
              </w:rPr>
              <w:t>显示屏：3.5寸</w:t>
            </w:r>
          </w:p>
          <w:p>
            <w:pPr>
              <w:spacing w:line="360" w:lineRule="exact"/>
              <w:rPr>
                <w:rFonts w:ascii="仿宋" w:hAnsi="仿宋" w:cs="Arial"/>
                <w:szCs w:val="21"/>
              </w:rPr>
            </w:pPr>
            <w:r>
              <w:rPr>
                <w:rFonts w:hint="eastAsia" w:ascii="仿宋" w:hAnsi="仿宋" w:cs="Arial"/>
                <w:szCs w:val="21"/>
              </w:rPr>
              <w:t>供电方式：锂电池</w:t>
            </w:r>
          </w:p>
          <w:p>
            <w:pPr>
              <w:spacing w:line="360" w:lineRule="exact"/>
              <w:rPr>
                <w:rFonts w:ascii="仿宋" w:hAnsi="仿宋" w:cs="Arial"/>
                <w:szCs w:val="21"/>
              </w:rPr>
            </w:pPr>
            <w:r>
              <w:rPr>
                <w:rFonts w:hint="eastAsia" w:ascii="仿宋" w:hAnsi="仿宋" w:cs="Arial"/>
                <w:szCs w:val="21"/>
              </w:rPr>
              <w:t>指示方式：激光且可指示方向</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color w:val="000000"/>
                <w:szCs w:val="21"/>
              </w:rPr>
            </w:pPr>
            <w:r>
              <w:rPr>
                <w:rFonts w:hint="eastAsia" w:ascii="仿宋" w:hAnsi="仿宋" w:cs="仿宋"/>
                <w:color w:val="000000"/>
                <w:kern w:val="0"/>
                <w:szCs w:val="21"/>
              </w:rPr>
              <w:t>3</w:t>
            </w:r>
          </w:p>
        </w:tc>
      </w:tr>
      <w:tr>
        <w:tblPrEx>
          <w:tblCellMar>
            <w:top w:w="0" w:type="dxa"/>
            <w:left w:w="0" w:type="dxa"/>
            <w:bottom w:w="0" w:type="dxa"/>
            <w:right w:w="0" w:type="dxa"/>
          </w:tblCellMar>
        </w:tblPrEx>
        <w:trPr>
          <w:trHeight w:val="375" w:hRule="atLeast"/>
        </w:trPr>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kern w:val="0"/>
                <w:szCs w:val="21"/>
              </w:rPr>
            </w:pPr>
            <w:r>
              <w:rPr>
                <w:rFonts w:hint="eastAsia" w:ascii="仿宋" w:hAnsi="仿宋" w:cs="仿宋"/>
                <w:kern w:val="0"/>
                <w:szCs w:val="21"/>
              </w:rPr>
              <w:t>01-2</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kern w:val="0"/>
                <w:szCs w:val="21"/>
              </w:rPr>
            </w:pPr>
            <w:r>
              <w:rPr>
                <w:rFonts w:hint="eastAsia" w:ascii="仿宋" w:hAnsi="仿宋" w:cs="仿宋"/>
                <w:kern w:val="0"/>
                <w:szCs w:val="21"/>
              </w:rPr>
              <w:t>钢筋检测仪试块</w:t>
            </w:r>
          </w:p>
        </w:tc>
        <w:tc>
          <w:tcPr>
            <w:tcW w:w="6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ascii="仿宋" w:hAnsi="仿宋" w:cs="Arial"/>
                <w:szCs w:val="21"/>
              </w:rPr>
            </w:pPr>
            <w:r>
              <w:rPr>
                <w:rFonts w:hint="eastAsia" w:ascii="仿宋" w:hAnsi="仿宋" w:cs="Arial"/>
                <w:szCs w:val="21"/>
              </w:rPr>
              <w:t>尺寸：400*250*215mm</w:t>
            </w:r>
          </w:p>
          <w:p>
            <w:pPr>
              <w:spacing w:line="360" w:lineRule="exact"/>
              <w:rPr>
                <w:rFonts w:ascii="仿宋" w:hAnsi="仿宋" w:cs="仿宋"/>
                <w:szCs w:val="21"/>
              </w:rPr>
            </w:pPr>
            <w:r>
              <w:rPr>
                <w:rFonts w:hint="eastAsia" w:ascii="仿宋" w:hAnsi="仿宋" w:cs="Arial"/>
                <w:szCs w:val="21"/>
              </w:rPr>
              <w:t>可自由调整厚度、高度</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color w:val="000000"/>
                <w:kern w:val="0"/>
                <w:szCs w:val="21"/>
              </w:rPr>
            </w:pPr>
            <w:r>
              <w:rPr>
                <w:rFonts w:hint="eastAsia" w:ascii="仿宋" w:hAnsi="仿宋" w:cs="仿宋"/>
                <w:color w:val="000000"/>
                <w:kern w:val="0"/>
                <w:szCs w:val="21"/>
              </w:rPr>
              <w:t>2</w:t>
            </w:r>
          </w:p>
        </w:tc>
      </w:tr>
      <w:tr>
        <w:tblPrEx>
          <w:tblCellMar>
            <w:top w:w="0" w:type="dxa"/>
            <w:left w:w="0" w:type="dxa"/>
            <w:bottom w:w="0" w:type="dxa"/>
            <w:right w:w="0" w:type="dxa"/>
          </w:tblCellMar>
        </w:tblPrEx>
        <w:trPr>
          <w:trHeight w:val="375" w:hRule="atLeast"/>
        </w:trPr>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kern w:val="0"/>
                <w:szCs w:val="21"/>
              </w:rPr>
            </w:pPr>
            <w:r>
              <w:rPr>
                <w:rFonts w:hint="eastAsia" w:ascii="仿宋" w:hAnsi="仿宋" w:cs="仿宋"/>
                <w:kern w:val="0"/>
                <w:szCs w:val="21"/>
              </w:rPr>
              <w:t>01-3</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仿宋" w:hAnsi="仿宋" w:cs="仿宋"/>
                <w:kern w:val="0"/>
                <w:szCs w:val="21"/>
              </w:rPr>
            </w:pPr>
          </w:p>
          <w:p>
            <w:pPr>
              <w:widowControl/>
              <w:jc w:val="center"/>
              <w:textAlignment w:val="center"/>
              <w:rPr>
                <w:rFonts w:ascii="仿宋" w:hAnsi="仿宋" w:cs="仿宋"/>
                <w:kern w:val="0"/>
                <w:szCs w:val="21"/>
              </w:rPr>
            </w:pPr>
            <w:r>
              <w:rPr>
                <w:rFonts w:hint="eastAsia" w:ascii="仿宋" w:hAnsi="仿宋" w:cs="仿宋"/>
                <w:kern w:val="0"/>
                <w:szCs w:val="21"/>
              </w:rPr>
              <w:t>门窗保温性能检测设备</w:t>
            </w:r>
            <w:r>
              <w:rPr>
                <w:rFonts w:ascii="仿宋" w:hAnsi="仿宋" w:cs="仿宋"/>
                <w:kern w:val="0"/>
                <w:szCs w:val="21"/>
              </w:rPr>
              <w:t xml:space="preserve"> </w:t>
            </w:r>
            <w:r>
              <w:rPr>
                <w:rFonts w:hint="eastAsia" w:ascii="仿宋" w:hAnsi="仿宋" w:cs="仿宋"/>
                <w:kern w:val="0"/>
                <w:szCs w:val="21"/>
              </w:rPr>
              <w:t>升级改造</w:t>
            </w:r>
          </w:p>
        </w:tc>
        <w:tc>
          <w:tcPr>
            <w:tcW w:w="6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spacing w:line="360" w:lineRule="exact"/>
              <w:rPr>
                <w:rFonts w:ascii="仿宋" w:hAnsi="仿宋" w:cs="Arial"/>
                <w:szCs w:val="21"/>
              </w:rPr>
            </w:pPr>
            <w:r>
              <w:rPr>
                <w:rFonts w:hint="eastAsia" w:ascii="仿宋" w:hAnsi="仿宋" w:cs="Arial"/>
                <w:szCs w:val="21"/>
              </w:rPr>
              <w:t>1、升级改造后的门窗保温检测设备应</w:t>
            </w:r>
            <w:r>
              <w:rPr>
                <w:rFonts w:ascii="仿宋" w:hAnsi="仿宋" w:cs="Arial"/>
                <w:szCs w:val="21"/>
              </w:rPr>
              <w:t>满足标准GB/T8484-2020的要求。</w:t>
            </w:r>
          </w:p>
          <w:p>
            <w:pPr>
              <w:spacing w:line="360" w:lineRule="exact"/>
              <w:rPr>
                <w:rFonts w:ascii="仿宋" w:hAnsi="仿宋" w:cs="Arial"/>
                <w:szCs w:val="21"/>
              </w:rPr>
            </w:pPr>
            <w:r>
              <w:rPr>
                <w:rFonts w:hint="eastAsia" w:ascii="仿宋" w:hAnsi="仿宋" w:cs="Arial"/>
                <w:szCs w:val="21"/>
              </w:rPr>
              <w:t>2、热箱</w:t>
            </w:r>
          </w:p>
          <w:p>
            <w:pPr>
              <w:spacing w:line="360" w:lineRule="exact"/>
              <w:rPr>
                <w:rFonts w:ascii="仿宋" w:hAnsi="仿宋" w:cs="Arial"/>
                <w:szCs w:val="21"/>
              </w:rPr>
            </w:pPr>
            <w:r>
              <w:rPr>
                <w:rFonts w:hint="eastAsia" w:ascii="仿宋" w:hAnsi="仿宋" w:cs="Arial"/>
                <w:szCs w:val="21"/>
              </w:rPr>
              <w:t>①热箱壁面内外表面，每个表面由原标准</w:t>
            </w:r>
            <w:r>
              <w:rPr>
                <w:rFonts w:ascii="仿宋" w:hAnsi="仿宋" w:cs="Arial"/>
                <w:szCs w:val="21"/>
              </w:rPr>
              <w:t xml:space="preserve"> 6 </w:t>
            </w:r>
            <w:r>
              <w:rPr>
                <w:rFonts w:hint="eastAsia" w:ascii="仿宋" w:hAnsi="仿宋" w:cs="Arial"/>
                <w:szCs w:val="21"/>
              </w:rPr>
              <w:t>个温度测点增加到</w:t>
            </w:r>
            <w:r>
              <w:rPr>
                <w:rFonts w:ascii="仿宋" w:hAnsi="仿宋" w:cs="Arial"/>
                <w:szCs w:val="21"/>
              </w:rPr>
              <w:t xml:space="preserve"> 9 </w:t>
            </w:r>
            <w:r>
              <w:rPr>
                <w:rFonts w:hint="eastAsia" w:ascii="仿宋" w:hAnsi="仿宋" w:cs="Arial"/>
                <w:szCs w:val="21"/>
              </w:rPr>
              <w:t>个温度测点，共计增加至少</w:t>
            </w:r>
            <w:r>
              <w:rPr>
                <w:rFonts w:ascii="仿宋" w:hAnsi="仿宋" w:cs="Arial"/>
                <w:szCs w:val="21"/>
              </w:rPr>
              <w:t xml:space="preserve"> 30 </w:t>
            </w:r>
            <w:r>
              <w:rPr>
                <w:rFonts w:hint="eastAsia" w:ascii="仿宋" w:hAnsi="仿宋" w:cs="Arial"/>
                <w:szCs w:val="21"/>
              </w:rPr>
              <w:t>个</w:t>
            </w:r>
            <w:r>
              <w:rPr>
                <w:rFonts w:ascii="仿宋" w:hAnsi="仿宋" w:cs="Arial"/>
                <w:szCs w:val="21"/>
              </w:rPr>
              <w:t xml:space="preserve"> </w:t>
            </w:r>
            <w:r>
              <w:rPr>
                <w:rFonts w:hint="eastAsia" w:ascii="仿宋" w:hAnsi="仿宋" w:cs="Arial"/>
                <w:szCs w:val="21"/>
              </w:rPr>
              <w:t>温度测点；</w:t>
            </w:r>
          </w:p>
          <w:p>
            <w:pPr>
              <w:spacing w:line="360" w:lineRule="exact"/>
              <w:rPr>
                <w:rFonts w:ascii="仿宋" w:hAnsi="仿宋" w:cs="Arial"/>
                <w:szCs w:val="21"/>
              </w:rPr>
            </w:pPr>
            <w:r>
              <w:rPr>
                <w:rFonts w:hint="eastAsia" w:ascii="仿宋" w:hAnsi="仿宋" w:cs="Arial"/>
                <w:szCs w:val="21"/>
              </w:rPr>
              <w:t>②热箱内增加辐射隔板，在隔板板和试件间布置</w:t>
            </w:r>
            <w:r>
              <w:rPr>
                <w:rFonts w:ascii="仿宋" w:hAnsi="仿宋" w:cs="Arial"/>
                <w:szCs w:val="21"/>
              </w:rPr>
              <w:t xml:space="preserve"> 9 </w:t>
            </w:r>
            <w:r>
              <w:rPr>
                <w:rFonts w:hint="eastAsia" w:ascii="仿宋" w:hAnsi="仿宋" w:cs="Arial"/>
                <w:szCs w:val="21"/>
              </w:rPr>
              <w:t>个空气温度测点。</w:t>
            </w:r>
            <w:r>
              <w:rPr>
                <w:rFonts w:ascii="仿宋" w:hAnsi="仿宋" w:cs="Arial"/>
                <w:szCs w:val="21"/>
              </w:rPr>
              <w:t xml:space="preserve"> </w:t>
            </w:r>
            <w:r>
              <w:rPr>
                <w:rFonts w:hint="eastAsia" w:ascii="仿宋" w:hAnsi="仿宋" w:cs="Arial"/>
                <w:szCs w:val="21"/>
              </w:rPr>
              <w:t>3、原设备最大试件安装尺寸（</w:t>
            </w:r>
            <w:r>
              <w:rPr>
                <w:rFonts w:ascii="仿宋" w:hAnsi="仿宋" w:cs="Arial"/>
                <w:szCs w:val="21"/>
              </w:rPr>
              <w:t>L</w:t>
            </w:r>
            <w:r>
              <w:rPr>
                <w:rFonts w:hint="eastAsia" w:ascii="仿宋" w:hAnsi="仿宋" w:cs="Arial"/>
                <w:szCs w:val="21"/>
              </w:rPr>
              <w:t>×</w:t>
            </w:r>
            <w:r>
              <w:rPr>
                <w:rFonts w:ascii="仿宋" w:hAnsi="仿宋" w:cs="Arial"/>
                <w:szCs w:val="21"/>
              </w:rPr>
              <w:t>H</w:t>
            </w:r>
            <w:r>
              <w:rPr>
                <w:rFonts w:hint="eastAsia" w:ascii="仿宋" w:hAnsi="仿宋" w:cs="Arial"/>
                <w:szCs w:val="21"/>
              </w:rPr>
              <w:t>）的洞口，按新标准要求只能最大安装如下尺寸的试件：（</w:t>
            </w:r>
            <w:r>
              <w:rPr>
                <w:rFonts w:ascii="仿宋" w:hAnsi="仿宋" w:cs="Arial"/>
                <w:szCs w:val="21"/>
              </w:rPr>
              <w:t>L-400mm</w:t>
            </w:r>
            <w:r>
              <w:rPr>
                <w:rFonts w:hint="eastAsia" w:ascii="仿宋" w:hAnsi="仿宋" w:cs="Arial"/>
                <w:szCs w:val="21"/>
              </w:rPr>
              <w:t>）×（</w:t>
            </w:r>
            <w:r>
              <w:rPr>
                <w:rFonts w:ascii="仿宋" w:hAnsi="仿宋" w:cs="Arial"/>
                <w:szCs w:val="21"/>
              </w:rPr>
              <w:t>H-400mm</w:t>
            </w:r>
            <w:r>
              <w:rPr>
                <w:rFonts w:hint="eastAsia" w:ascii="仿宋" w:hAnsi="仿宋" w:cs="Arial"/>
                <w:szCs w:val="21"/>
              </w:rPr>
              <w:t>）。</w:t>
            </w:r>
            <w:r>
              <w:rPr>
                <w:rFonts w:ascii="仿宋" w:hAnsi="仿宋" w:cs="Arial"/>
                <w:szCs w:val="21"/>
              </w:rPr>
              <w:t xml:space="preserve"> </w:t>
            </w:r>
          </w:p>
          <w:p>
            <w:pPr>
              <w:spacing w:line="360" w:lineRule="exact"/>
              <w:rPr>
                <w:rFonts w:ascii="仿宋" w:hAnsi="仿宋" w:cs="Arial"/>
                <w:szCs w:val="21"/>
              </w:rPr>
            </w:pPr>
            <w:r>
              <w:rPr>
                <w:rFonts w:hint="eastAsia" w:ascii="仿宋" w:hAnsi="仿宋" w:cs="Arial"/>
                <w:szCs w:val="21"/>
              </w:rPr>
              <w:t>4、测试软件</w:t>
            </w:r>
          </w:p>
          <w:p>
            <w:pPr>
              <w:spacing w:line="360" w:lineRule="exact"/>
              <w:rPr>
                <w:rFonts w:ascii="仿宋" w:hAnsi="仿宋" w:cs="Arial"/>
                <w:szCs w:val="21"/>
              </w:rPr>
            </w:pPr>
            <w:r>
              <w:rPr>
                <w:rFonts w:hint="eastAsia" w:ascii="仿宋" w:hAnsi="仿宋" w:cs="Arial"/>
                <w:szCs w:val="21"/>
              </w:rPr>
              <w:t>①新设备由于增加了几十个温度测点，引起软件程序的变更；</w:t>
            </w:r>
          </w:p>
          <w:p>
            <w:pPr>
              <w:spacing w:line="360" w:lineRule="exact"/>
              <w:rPr>
                <w:rFonts w:ascii="仿宋" w:hAnsi="仿宋" w:cs="Arial"/>
                <w:szCs w:val="21"/>
              </w:rPr>
            </w:pPr>
            <w:r>
              <w:rPr>
                <w:rFonts w:hint="eastAsia" w:ascii="仿宋" w:hAnsi="仿宋" w:cs="Arial"/>
                <w:szCs w:val="21"/>
              </w:rPr>
              <w:t>②新标准“数据处理”中增加了边缘线传热损失的测试，造成了计算公式的变更，引起软件程序的变更。</w:t>
            </w:r>
          </w:p>
          <w:p>
            <w:pPr>
              <w:spacing w:line="360" w:lineRule="exact"/>
              <w:rPr>
                <w:rFonts w:ascii="仿宋" w:hAnsi="仿宋" w:cs="Arial"/>
                <w:szCs w:val="21"/>
              </w:rPr>
            </w:pPr>
            <w:r>
              <w:rPr>
                <w:rFonts w:hint="eastAsia" w:ascii="仿宋" w:hAnsi="仿宋" w:cs="Arial"/>
                <w:szCs w:val="21"/>
              </w:rPr>
              <w:t>5、原设备保留的内容</w:t>
            </w:r>
          </w:p>
          <w:p>
            <w:pPr>
              <w:spacing w:line="360" w:lineRule="exact"/>
              <w:rPr>
                <w:rFonts w:ascii="仿宋" w:hAnsi="仿宋" w:cs="Arial"/>
                <w:szCs w:val="21"/>
              </w:rPr>
            </w:pPr>
            <w:r>
              <w:rPr>
                <w:rFonts w:ascii="仿宋" w:hAnsi="仿宋" w:cs="Arial"/>
                <w:szCs w:val="21"/>
              </w:rPr>
              <w:t>1</w:t>
            </w:r>
            <w:r>
              <w:rPr>
                <w:rFonts w:hint="eastAsia" w:ascii="仿宋" w:hAnsi="仿宋" w:cs="Arial"/>
                <w:szCs w:val="21"/>
              </w:rPr>
              <w:t>）整体的外环境；</w:t>
            </w:r>
          </w:p>
          <w:p>
            <w:pPr>
              <w:spacing w:line="360" w:lineRule="exact"/>
              <w:rPr>
                <w:rFonts w:ascii="仿宋" w:hAnsi="仿宋" w:cs="Arial"/>
                <w:szCs w:val="21"/>
              </w:rPr>
            </w:pPr>
            <w:r>
              <w:rPr>
                <w:rFonts w:ascii="仿宋" w:hAnsi="仿宋" w:cs="Arial"/>
                <w:szCs w:val="21"/>
              </w:rPr>
              <w:t>2</w:t>
            </w:r>
            <w:r>
              <w:rPr>
                <w:rFonts w:hint="eastAsia" w:ascii="仿宋" w:hAnsi="仿宋" w:cs="Arial"/>
                <w:szCs w:val="21"/>
              </w:rPr>
              <w:t>）冷热箱体及试件框；</w:t>
            </w:r>
          </w:p>
          <w:p>
            <w:pPr>
              <w:spacing w:line="360" w:lineRule="exact"/>
              <w:rPr>
                <w:rFonts w:ascii="仿宋" w:hAnsi="仿宋" w:cs="Arial"/>
                <w:szCs w:val="21"/>
              </w:rPr>
            </w:pPr>
            <w:r>
              <w:rPr>
                <w:rFonts w:hint="eastAsia" w:ascii="仿宋" w:hAnsi="仿宋" w:cs="Arial"/>
                <w:szCs w:val="21"/>
              </w:rPr>
              <w:t>3）原设备冷箱的结构；</w:t>
            </w:r>
          </w:p>
          <w:p>
            <w:pPr>
              <w:spacing w:line="360" w:lineRule="exact"/>
              <w:rPr>
                <w:rFonts w:ascii="仿宋" w:hAnsi="仿宋" w:cs="Arial"/>
                <w:szCs w:val="21"/>
              </w:rPr>
            </w:pPr>
            <w:r>
              <w:rPr>
                <w:rFonts w:hint="eastAsia" w:ascii="仿宋" w:hAnsi="仿宋" w:cs="Arial"/>
                <w:szCs w:val="21"/>
              </w:rPr>
              <w:t>6、增加及替换的硬件</w:t>
            </w:r>
          </w:p>
          <w:p>
            <w:pPr>
              <w:spacing w:line="360" w:lineRule="exact"/>
              <w:rPr>
                <w:rFonts w:ascii="仿宋" w:hAnsi="仿宋" w:cs="Arial"/>
                <w:szCs w:val="21"/>
              </w:rPr>
            </w:pPr>
            <w:r>
              <w:rPr>
                <w:rFonts w:ascii="仿宋" w:hAnsi="仿宋" w:cs="Arial"/>
                <w:szCs w:val="21"/>
              </w:rPr>
              <w:t>1</w:t>
            </w:r>
            <w:r>
              <w:rPr>
                <w:rFonts w:hint="eastAsia" w:ascii="仿宋" w:hAnsi="仿宋" w:cs="Arial"/>
                <w:szCs w:val="21"/>
              </w:rPr>
              <w:t>）热箱</w:t>
            </w:r>
          </w:p>
          <w:p>
            <w:pPr>
              <w:spacing w:line="360" w:lineRule="exact"/>
              <w:rPr>
                <w:rFonts w:ascii="仿宋" w:hAnsi="仿宋" w:cs="Arial"/>
                <w:szCs w:val="21"/>
              </w:rPr>
            </w:pPr>
            <w:r>
              <w:rPr>
                <w:rFonts w:ascii="仿宋" w:hAnsi="仿宋" w:cs="Arial"/>
                <w:szCs w:val="21"/>
              </w:rPr>
              <w:fldChar w:fldCharType="begin"/>
            </w:r>
            <w:r>
              <w:rPr>
                <w:rFonts w:ascii="仿宋" w:hAnsi="仿宋" w:cs="Arial"/>
                <w:szCs w:val="21"/>
              </w:rPr>
              <w:instrText xml:space="preserve"> </w:instrText>
            </w:r>
            <w:r>
              <w:rPr>
                <w:rFonts w:hint="eastAsia" w:ascii="仿宋" w:hAnsi="仿宋" w:cs="Arial"/>
                <w:szCs w:val="21"/>
              </w:rPr>
              <w:instrText xml:space="preserve">= 1 \* GB3</w:instrText>
            </w:r>
            <w:r>
              <w:rPr>
                <w:rFonts w:ascii="仿宋" w:hAnsi="仿宋" w:cs="Arial"/>
                <w:szCs w:val="21"/>
              </w:rPr>
              <w:instrText xml:space="preserve"> </w:instrText>
            </w:r>
            <w:r>
              <w:rPr>
                <w:rFonts w:ascii="仿宋" w:hAnsi="仿宋" w:cs="Arial"/>
                <w:szCs w:val="21"/>
              </w:rPr>
              <w:fldChar w:fldCharType="separate"/>
            </w:r>
            <w:r>
              <w:rPr>
                <w:rFonts w:hint="eastAsia" w:ascii="仿宋" w:hAnsi="仿宋" w:cs="Arial"/>
                <w:szCs w:val="21"/>
              </w:rPr>
              <w:t>①</w:t>
            </w:r>
            <w:r>
              <w:rPr>
                <w:rFonts w:ascii="仿宋" w:hAnsi="仿宋" w:cs="Arial"/>
                <w:szCs w:val="21"/>
              </w:rPr>
              <w:fldChar w:fldCharType="end"/>
            </w:r>
            <w:r>
              <w:rPr>
                <w:rFonts w:hint="eastAsia" w:ascii="仿宋" w:hAnsi="仿宋" w:cs="Arial"/>
                <w:szCs w:val="21"/>
              </w:rPr>
              <w:t>按最新标准要求，在原设备热箱内增加隔热板；</w:t>
            </w:r>
          </w:p>
          <w:p>
            <w:pPr>
              <w:spacing w:line="360" w:lineRule="exact"/>
              <w:rPr>
                <w:rFonts w:hint="eastAsia" w:ascii="仿宋" w:hAnsi="仿宋" w:cs="Arial"/>
                <w:szCs w:val="21"/>
              </w:rPr>
            </w:pPr>
            <w:r>
              <w:rPr>
                <w:rFonts w:ascii="仿宋" w:hAnsi="仿宋" w:cs="Arial"/>
                <w:szCs w:val="21"/>
              </w:rPr>
              <w:fldChar w:fldCharType="begin"/>
            </w:r>
            <w:r>
              <w:rPr>
                <w:rFonts w:ascii="仿宋" w:hAnsi="仿宋" w:cs="Arial"/>
                <w:szCs w:val="21"/>
              </w:rPr>
              <w:instrText xml:space="preserve"> </w:instrText>
            </w:r>
            <w:r>
              <w:rPr>
                <w:rFonts w:hint="eastAsia" w:ascii="仿宋" w:hAnsi="仿宋" w:cs="Arial"/>
                <w:szCs w:val="21"/>
              </w:rPr>
              <w:instrText xml:space="preserve">= 2 \* GB3</w:instrText>
            </w:r>
            <w:r>
              <w:rPr>
                <w:rFonts w:ascii="仿宋" w:hAnsi="仿宋" w:cs="Arial"/>
                <w:szCs w:val="21"/>
              </w:rPr>
              <w:instrText xml:space="preserve"> </w:instrText>
            </w:r>
            <w:r>
              <w:rPr>
                <w:rFonts w:ascii="仿宋" w:hAnsi="仿宋" w:cs="Arial"/>
                <w:szCs w:val="21"/>
              </w:rPr>
              <w:fldChar w:fldCharType="separate"/>
            </w:r>
            <w:r>
              <w:rPr>
                <w:rFonts w:hint="eastAsia" w:ascii="仿宋" w:hAnsi="仿宋" w:cs="Arial"/>
                <w:szCs w:val="21"/>
              </w:rPr>
              <w:t>②</w:t>
            </w:r>
            <w:r>
              <w:rPr>
                <w:rFonts w:ascii="仿宋" w:hAnsi="仿宋" w:cs="Arial"/>
                <w:szCs w:val="21"/>
              </w:rPr>
              <w:fldChar w:fldCharType="end"/>
            </w:r>
            <w:r>
              <w:rPr>
                <w:rFonts w:hint="eastAsia" w:ascii="仿宋" w:hAnsi="仿宋" w:cs="Arial"/>
                <w:szCs w:val="21"/>
              </w:rPr>
              <w:t>将原设备热箱内空间温度传感器拆除。按新标准要求，重新布置热箱空间温度传感器。</w:t>
            </w:r>
          </w:p>
          <w:p>
            <w:pPr>
              <w:spacing w:line="360" w:lineRule="exact"/>
              <w:rPr>
                <w:rFonts w:hint="eastAsia" w:ascii="仿宋" w:hAnsi="仿宋" w:cs="Arial"/>
                <w:szCs w:val="21"/>
              </w:rPr>
            </w:pPr>
            <w:r>
              <w:rPr>
                <w:rFonts w:hint="eastAsia" w:ascii="仿宋" w:hAnsi="仿宋" w:cs="Arial"/>
                <w:szCs w:val="21"/>
              </w:rPr>
              <w:t>2）全套电气控制、数据采集及微机控制系统,实现与原数据软件兼容数据采集控制系统应有ZWH2000采集控制卡.</w:t>
            </w:r>
          </w:p>
          <w:p>
            <w:pPr>
              <w:spacing w:line="360" w:lineRule="exact"/>
              <w:rPr>
                <w:rFonts w:ascii="仿宋" w:hAnsi="仿宋" w:cs="Arial"/>
                <w:szCs w:val="21"/>
              </w:rPr>
            </w:pPr>
            <w:r>
              <w:rPr>
                <w:rFonts w:hint="eastAsia" w:ascii="仿宋" w:hAnsi="仿宋" w:cs="Arial"/>
                <w:szCs w:val="21"/>
              </w:rPr>
              <w:t>3）试件框</w:t>
            </w:r>
          </w:p>
          <w:p>
            <w:pPr>
              <w:spacing w:line="360" w:lineRule="exact"/>
              <w:rPr>
                <w:rFonts w:ascii="仿宋" w:hAnsi="仿宋" w:cs="Arial"/>
                <w:szCs w:val="21"/>
              </w:rPr>
            </w:pPr>
            <w:r>
              <w:rPr>
                <w:rFonts w:hint="eastAsia" w:ascii="仿宋" w:hAnsi="仿宋" w:cs="Arial"/>
                <w:szCs w:val="21"/>
              </w:rPr>
              <w:t>将原设备试件框冷热表面温度传感器拆除。按新标准要求，重新布置温度传感器。</w:t>
            </w:r>
          </w:p>
          <w:p>
            <w:pPr>
              <w:spacing w:line="360" w:lineRule="exact"/>
              <w:rPr>
                <w:rFonts w:ascii="仿宋" w:hAnsi="仿宋" w:cs="Arial"/>
                <w:szCs w:val="21"/>
              </w:rPr>
            </w:pPr>
            <w:r>
              <w:rPr>
                <w:rFonts w:hint="eastAsia" w:ascii="仿宋" w:hAnsi="仿宋" w:cs="Arial"/>
                <w:szCs w:val="21"/>
              </w:rPr>
              <w:t>4）室外的制冷主机\门窗保温性能检测所需的冷箱体内的制冷蒸发器</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cs="仿宋"/>
                <w:color w:val="000000"/>
                <w:kern w:val="0"/>
                <w:szCs w:val="21"/>
              </w:rPr>
            </w:pPr>
            <w:r>
              <w:rPr>
                <w:rFonts w:hint="eastAsia" w:ascii="仿宋" w:hAnsi="仿宋" w:cs="仿宋"/>
                <w:color w:val="000000"/>
                <w:kern w:val="0"/>
                <w:szCs w:val="21"/>
              </w:rPr>
              <w:t>1</w:t>
            </w:r>
          </w:p>
        </w:tc>
      </w:tr>
    </w:tbl>
    <w:p>
      <w:pPr>
        <w:spacing w:line="360" w:lineRule="exact"/>
        <w:rPr>
          <w:rFonts w:ascii="仿宋_GB2312" w:hAnsi="仿宋_GB2312" w:eastAsia="仿宋_GB2312" w:cs="仿宋_GB2312"/>
          <w:b/>
          <w:bCs/>
          <w:color w:val="FF0000"/>
          <w:szCs w:val="21"/>
        </w:rPr>
      </w:pPr>
    </w:p>
    <w:p>
      <w:pPr>
        <w:pStyle w:val="41"/>
        <w:rPr>
          <w:rFonts w:ascii="仿宋_GB2312" w:hAnsi="仿宋_GB2312" w:eastAsia="仿宋_GB2312" w:cs="仿宋_GB2312"/>
          <w:szCs w:val="21"/>
        </w:rPr>
      </w:pPr>
      <w:r>
        <w:rPr>
          <w:rFonts w:hint="eastAsia" w:ascii="仿宋" w:hAnsi="仿宋" w:eastAsia="仿宋" w:cs="仿宋"/>
          <w:b/>
          <w:bCs/>
          <w:szCs w:val="21"/>
        </w:rPr>
        <w:t>02包：</w:t>
      </w:r>
    </w:p>
    <w:tbl>
      <w:tblPr>
        <w:tblStyle w:val="19"/>
        <w:tblW w:w="9058"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066"/>
        <w:gridCol w:w="6259"/>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0" w:type="dxa"/>
            <w:vAlign w:val="center"/>
          </w:tcPr>
          <w:p>
            <w:pPr>
              <w:widowControl/>
              <w:jc w:val="center"/>
              <w:textAlignment w:val="center"/>
              <w:rPr>
                <w:rFonts w:ascii="仿宋" w:hAnsi="仿宋" w:cs="仿宋"/>
                <w:b/>
                <w:bCs/>
                <w:color w:val="000000"/>
                <w:kern w:val="0"/>
                <w:szCs w:val="21"/>
              </w:rPr>
            </w:pPr>
            <w:bookmarkStart w:id="89" w:name="_Toc25237"/>
            <w:bookmarkStart w:id="90" w:name="_Toc2821_WPSOffice_Level1"/>
            <w:r>
              <w:rPr>
                <w:rFonts w:hint="eastAsia" w:ascii="仿宋" w:hAnsi="仿宋" w:cs="仿宋"/>
                <w:b/>
                <w:bCs/>
                <w:color w:val="000000"/>
                <w:kern w:val="0"/>
                <w:szCs w:val="21"/>
              </w:rPr>
              <w:t>品目号</w:t>
            </w:r>
          </w:p>
        </w:tc>
        <w:tc>
          <w:tcPr>
            <w:tcW w:w="1066" w:type="dxa"/>
            <w:vAlign w:val="center"/>
          </w:tcPr>
          <w:p>
            <w:pPr>
              <w:widowControl/>
              <w:jc w:val="center"/>
              <w:textAlignment w:val="center"/>
              <w:rPr>
                <w:rFonts w:ascii="仿宋" w:hAnsi="仿宋" w:cs="仿宋"/>
                <w:b/>
                <w:bCs/>
                <w:color w:val="000000"/>
                <w:kern w:val="0"/>
                <w:szCs w:val="21"/>
              </w:rPr>
            </w:pPr>
            <w:r>
              <w:rPr>
                <w:rFonts w:hint="eastAsia" w:ascii="仿宋" w:hAnsi="仿宋" w:cs="仿宋"/>
                <w:b/>
                <w:bCs/>
                <w:color w:val="000000"/>
                <w:kern w:val="0"/>
                <w:szCs w:val="21"/>
              </w:rPr>
              <w:t>品目名称</w:t>
            </w:r>
          </w:p>
        </w:tc>
        <w:tc>
          <w:tcPr>
            <w:tcW w:w="6259" w:type="dxa"/>
            <w:vAlign w:val="center"/>
          </w:tcPr>
          <w:p>
            <w:pPr>
              <w:widowControl/>
              <w:jc w:val="center"/>
              <w:textAlignment w:val="center"/>
              <w:rPr>
                <w:rFonts w:ascii="仿宋" w:hAnsi="仿宋" w:cs="仿宋"/>
                <w:b/>
                <w:bCs/>
                <w:color w:val="000000"/>
                <w:kern w:val="0"/>
                <w:szCs w:val="21"/>
              </w:rPr>
            </w:pPr>
            <w:r>
              <w:rPr>
                <w:rFonts w:hint="eastAsia" w:ascii="仿宋" w:hAnsi="仿宋" w:cs="仿宋"/>
                <w:b/>
                <w:bCs/>
                <w:color w:val="000000"/>
                <w:kern w:val="0"/>
                <w:szCs w:val="21"/>
              </w:rPr>
              <w:t>技术参数与要求</w:t>
            </w:r>
          </w:p>
        </w:tc>
        <w:tc>
          <w:tcPr>
            <w:tcW w:w="833" w:type="dxa"/>
            <w:vAlign w:val="center"/>
          </w:tcPr>
          <w:p>
            <w:pPr>
              <w:widowControl/>
              <w:jc w:val="center"/>
              <w:textAlignment w:val="center"/>
              <w:rPr>
                <w:rFonts w:ascii="仿宋" w:hAnsi="仿宋" w:cs="仿宋"/>
                <w:b/>
                <w:bCs/>
                <w:color w:val="000000"/>
                <w:kern w:val="0"/>
                <w:szCs w:val="21"/>
              </w:rPr>
            </w:pPr>
            <w:r>
              <w:rPr>
                <w:rFonts w:hint="eastAsia" w:ascii="仿宋" w:hAnsi="仿宋" w:cs="仿宋"/>
                <w:b/>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0" w:type="dxa"/>
            <w:vAlign w:val="center"/>
          </w:tcPr>
          <w:p>
            <w:pPr>
              <w:widowControl/>
              <w:jc w:val="center"/>
              <w:textAlignment w:val="center"/>
            </w:pPr>
            <w:r>
              <w:rPr>
                <w:rFonts w:hint="eastAsia" w:ascii="仿宋" w:hAnsi="仿宋" w:cs="仿宋"/>
                <w:kern w:val="0"/>
                <w:szCs w:val="21"/>
              </w:rPr>
              <w:t>02-1</w:t>
            </w:r>
          </w:p>
        </w:tc>
        <w:tc>
          <w:tcPr>
            <w:tcW w:w="1066" w:type="dxa"/>
            <w:vAlign w:val="center"/>
          </w:tcPr>
          <w:p>
            <w:pPr>
              <w:widowControl/>
              <w:jc w:val="center"/>
              <w:textAlignment w:val="center"/>
            </w:pPr>
            <w:r>
              <w:rPr>
                <w:rFonts w:hint="eastAsia" w:ascii="仿宋" w:hAnsi="仿宋" w:cs="仿宋"/>
                <w:kern w:val="0"/>
                <w:szCs w:val="21"/>
              </w:rPr>
              <w:t>门窗物理性能检测设备</w:t>
            </w:r>
          </w:p>
        </w:tc>
        <w:tc>
          <w:tcPr>
            <w:tcW w:w="6259" w:type="dxa"/>
            <w:vAlign w:val="center"/>
          </w:tcPr>
          <w:p>
            <w:pPr>
              <w:tabs>
                <w:tab w:val="left" w:pos="840"/>
              </w:tabs>
              <w:spacing w:line="360" w:lineRule="exact"/>
              <w:rPr>
                <w:rFonts w:ascii="仿宋" w:hAnsi="仿宋" w:cs="Arial"/>
                <w:szCs w:val="21"/>
              </w:rPr>
            </w:pPr>
            <w:r>
              <w:rPr>
                <w:rFonts w:hint="eastAsia" w:ascii="仿宋" w:hAnsi="仿宋" w:cs="Arial"/>
                <w:szCs w:val="21"/>
              </w:rPr>
              <w:t>1.风机系统：交流～380V，18.5</w:t>
            </w:r>
            <w:r>
              <w:rPr>
                <w:rFonts w:ascii="仿宋" w:hAnsi="仿宋" w:cs="Arial"/>
                <w:szCs w:val="21"/>
              </w:rPr>
              <w:t>kw</w:t>
            </w:r>
            <w:r>
              <w:rPr>
                <w:rFonts w:hint="eastAsia" w:ascii="仿宋" w:hAnsi="仿宋" w:cs="Arial"/>
                <w:szCs w:val="21"/>
              </w:rPr>
              <w:t>，可实现最高7000Pa(Pmax)的检测</w:t>
            </w:r>
          </w:p>
          <w:p>
            <w:pPr>
              <w:spacing w:line="360" w:lineRule="exact"/>
              <w:rPr>
                <w:rFonts w:ascii="仿宋" w:hAnsi="仿宋" w:cs="Arial"/>
                <w:szCs w:val="21"/>
              </w:rPr>
            </w:pPr>
            <w:r>
              <w:rPr>
                <w:rFonts w:hint="eastAsia" w:ascii="仿宋" w:hAnsi="仿宋" w:cs="Arial"/>
                <w:szCs w:val="21"/>
              </w:rPr>
              <w:t>2.空气流量测试（气密性）：通过扣箱后面的流量测试系统，可精确测出总空气渗透量、试件空气渗透量与附加空气渗透量，测量管路有大、小两种管径，大管径可用于测量气密性较差的推拉窗，小管径可用于测量气密性较好的平开窗，管路的切换可由软件操作界面直接控制，方便、快捷且精确，空气流量测量范围：0-590 m</w:t>
            </w:r>
            <w:r>
              <w:rPr>
                <w:rFonts w:hint="eastAsia" w:ascii="宋体" w:hAnsi="宋体" w:eastAsia="宋体" w:cs="宋体"/>
                <w:szCs w:val="21"/>
              </w:rPr>
              <w:t>³</w:t>
            </w:r>
            <w:r>
              <w:rPr>
                <w:rFonts w:hint="eastAsia" w:ascii="仿宋" w:hAnsi="仿宋" w:cs="Arial"/>
                <w:szCs w:val="21"/>
              </w:rPr>
              <w:t>/h。</w:t>
            </w:r>
          </w:p>
          <w:p>
            <w:pPr>
              <w:tabs>
                <w:tab w:val="left" w:pos="840"/>
              </w:tabs>
              <w:spacing w:line="360" w:lineRule="exact"/>
              <w:rPr>
                <w:rFonts w:ascii="仿宋" w:hAnsi="仿宋" w:cs="Arial"/>
                <w:szCs w:val="21"/>
              </w:rPr>
            </w:pPr>
            <w:r>
              <w:rPr>
                <w:rFonts w:hint="eastAsia" w:ascii="仿宋" w:hAnsi="仿宋" w:cs="Arial"/>
                <w:szCs w:val="21"/>
              </w:rPr>
              <w:t>3.风压值测定范围（抗风压性）：-200～+200Pa ；-8000～8000P</w:t>
            </w:r>
            <w:r>
              <w:rPr>
                <w:rFonts w:ascii="仿宋" w:hAnsi="仿宋" w:cs="Arial"/>
                <w:szCs w:val="21"/>
              </w:rPr>
              <w:t>a</w:t>
            </w:r>
          </w:p>
          <w:p>
            <w:pPr>
              <w:spacing w:line="360" w:lineRule="exact"/>
              <w:rPr>
                <w:rFonts w:ascii="仿宋" w:hAnsi="仿宋" w:cs="宋体"/>
                <w:szCs w:val="21"/>
              </w:rPr>
            </w:pPr>
            <w:r>
              <w:rPr>
                <w:rFonts w:hint="eastAsia" w:ascii="仿宋" w:hAnsi="仿宋" w:cs="Arial"/>
                <w:szCs w:val="21"/>
              </w:rPr>
              <w:t xml:space="preserve">4.喷淋水流量（水密性）：水流量采用霍尔流量计采集流量数据，通过软件控制变频器/电动智能比例阀来调整喷淋试验所需的流量，可直接在软件界面输入试件尺寸（宽×高），并选择所需喷流量（1L\2L\3L/㎡·min），系统会自动调节喷淋流量，流量计可测范围：0.35-45 L/min。 </w:t>
            </w:r>
          </w:p>
          <w:p>
            <w:pPr>
              <w:tabs>
                <w:tab w:val="left" w:pos="840"/>
              </w:tabs>
              <w:spacing w:line="360" w:lineRule="exact"/>
              <w:rPr>
                <w:rFonts w:ascii="仿宋" w:hAnsi="仿宋" w:cs="Arial"/>
                <w:szCs w:val="21"/>
              </w:rPr>
            </w:pPr>
            <w:r>
              <w:rPr>
                <w:rFonts w:hint="eastAsia" w:ascii="仿宋" w:hAnsi="仿宋" w:cs="Arial"/>
                <w:szCs w:val="21"/>
              </w:rPr>
              <w:t>5.位移量测试范围（变形检测）：0～60</w:t>
            </w:r>
            <w:r>
              <w:rPr>
                <w:rFonts w:ascii="仿宋" w:hAnsi="仿宋" w:cs="Arial"/>
                <w:szCs w:val="21"/>
              </w:rPr>
              <w:t>mm</w:t>
            </w:r>
            <w:r>
              <w:rPr>
                <w:rFonts w:hint="eastAsia" w:ascii="仿宋" w:hAnsi="仿宋" w:cs="Arial"/>
                <w:szCs w:val="21"/>
              </w:rPr>
              <w:t>（2支）、0～100</w:t>
            </w:r>
            <w:r>
              <w:rPr>
                <w:rFonts w:ascii="仿宋" w:hAnsi="仿宋" w:cs="Arial"/>
                <w:szCs w:val="21"/>
              </w:rPr>
              <w:t>mm</w:t>
            </w:r>
            <w:r>
              <w:rPr>
                <w:rFonts w:hint="eastAsia" w:ascii="仿宋" w:hAnsi="仿宋" w:cs="Arial"/>
                <w:szCs w:val="21"/>
              </w:rPr>
              <w:t>（1支）</w:t>
            </w:r>
          </w:p>
          <w:p>
            <w:pPr>
              <w:tabs>
                <w:tab w:val="left" w:pos="840"/>
              </w:tabs>
              <w:spacing w:line="360" w:lineRule="exact"/>
              <w:rPr>
                <w:rFonts w:ascii="仿宋" w:hAnsi="仿宋" w:cs="Arial"/>
                <w:szCs w:val="21"/>
              </w:rPr>
            </w:pPr>
            <w:r>
              <w:rPr>
                <w:rFonts w:hint="eastAsia" w:ascii="仿宋" w:hAnsi="仿宋" w:cs="Arial"/>
                <w:szCs w:val="21"/>
              </w:rPr>
              <w:t>6.压力变送器精度：(1).抗风压： 1级</w:t>
            </w:r>
          </w:p>
          <w:p>
            <w:pPr>
              <w:spacing w:line="360" w:lineRule="exact"/>
              <w:ind w:firstLine="1890" w:firstLineChars="900"/>
              <w:rPr>
                <w:rFonts w:ascii="仿宋" w:hAnsi="仿宋" w:cs="Arial"/>
                <w:szCs w:val="21"/>
              </w:rPr>
            </w:pPr>
            <w:r>
              <w:rPr>
                <w:rFonts w:hint="eastAsia" w:ascii="仿宋" w:hAnsi="仿宋" w:cs="Arial"/>
                <w:szCs w:val="21"/>
              </w:rPr>
              <w:t>(2).气密性： 1级</w:t>
            </w:r>
          </w:p>
          <w:p>
            <w:pPr>
              <w:spacing w:line="360" w:lineRule="exact"/>
              <w:ind w:firstLine="1890" w:firstLineChars="900"/>
              <w:rPr>
                <w:rFonts w:ascii="仿宋" w:hAnsi="仿宋" w:cs="Arial"/>
                <w:szCs w:val="21"/>
              </w:rPr>
            </w:pPr>
            <w:r>
              <w:rPr>
                <w:rFonts w:hint="eastAsia" w:ascii="仿宋" w:hAnsi="仿宋" w:cs="Arial"/>
                <w:szCs w:val="21"/>
              </w:rPr>
              <w:t>(3).水密性： 1级</w:t>
            </w:r>
          </w:p>
          <w:p>
            <w:pPr>
              <w:tabs>
                <w:tab w:val="left" w:pos="840"/>
              </w:tabs>
              <w:spacing w:line="360" w:lineRule="exact"/>
              <w:rPr>
                <w:rFonts w:ascii="仿宋" w:hAnsi="仿宋" w:cs="Arial"/>
                <w:szCs w:val="21"/>
              </w:rPr>
            </w:pPr>
            <w:r>
              <w:rPr>
                <w:rFonts w:hint="eastAsia" w:ascii="仿宋" w:hAnsi="仿宋" w:cs="Arial"/>
                <w:szCs w:val="21"/>
              </w:rPr>
              <w:t>7.空气流量测量系统的测量误差小于示值的5%</w:t>
            </w:r>
          </w:p>
          <w:p>
            <w:pPr>
              <w:tabs>
                <w:tab w:val="left" w:pos="840"/>
              </w:tabs>
              <w:spacing w:line="360" w:lineRule="exact"/>
              <w:rPr>
                <w:rFonts w:ascii="仿宋" w:hAnsi="仿宋" w:cs="Arial"/>
                <w:szCs w:val="21"/>
              </w:rPr>
            </w:pPr>
            <w:r>
              <w:rPr>
                <w:rFonts w:hint="eastAsia" w:ascii="仿宋" w:hAnsi="仿宋" w:cs="Arial"/>
                <w:szCs w:val="21"/>
              </w:rPr>
              <w:t>8.位移计精度： 0.2级</w:t>
            </w:r>
          </w:p>
          <w:p>
            <w:pPr>
              <w:spacing w:line="360" w:lineRule="exact"/>
              <w:rPr>
                <w:rFonts w:ascii="仿宋" w:hAnsi="仿宋" w:cs="Arial"/>
                <w:szCs w:val="21"/>
              </w:rPr>
            </w:pPr>
            <w:r>
              <w:rPr>
                <w:rFonts w:hint="eastAsia" w:ascii="仿宋" w:hAnsi="仿宋" w:cs="Arial"/>
                <w:szCs w:val="21"/>
              </w:rPr>
              <w:t>9.安装试件尺寸：采用电动升降横隔板配合拼接竖隔板，可实现从600mm×600mm～3500mm×3500mm任意尺寸试件的装夹，横隔板的升降操作采用无线遥控方式，使操作更加方便</w:t>
            </w:r>
          </w:p>
          <w:p>
            <w:pPr>
              <w:pStyle w:val="9"/>
              <w:tabs>
                <w:tab w:val="left" w:pos="735"/>
              </w:tabs>
              <w:spacing w:line="360" w:lineRule="exact"/>
              <w:ind w:left="0" w:right="0" w:firstLine="0"/>
            </w:pPr>
            <w:r>
              <w:rPr>
                <w:rFonts w:hint="eastAsia" w:ascii="仿宋" w:hAnsi="仿宋" w:eastAsia="仿宋" w:cs="Arial"/>
                <w:sz w:val="21"/>
                <w:szCs w:val="21"/>
              </w:rPr>
              <w:t>10.控制柜系统：控制系统主要由计算机控制系统及电气仪表系统两部分组成。当试件装夹完成后, 测试人员通过测试软件实现对试件的自动检测、打印检测结果及测试报告。</w:t>
            </w:r>
            <w:r>
              <w:rPr>
                <w:rFonts w:hint="eastAsia" w:ascii="仿宋" w:hAnsi="仿宋" w:eastAsia="仿宋"/>
                <w:sz w:val="21"/>
                <w:szCs w:val="21"/>
              </w:rPr>
              <w:t xml:space="preserve"> </w:t>
            </w:r>
          </w:p>
        </w:tc>
        <w:tc>
          <w:tcPr>
            <w:tcW w:w="833" w:type="dxa"/>
            <w:vAlign w:val="center"/>
          </w:tcPr>
          <w:p>
            <w:pPr>
              <w:widowControl/>
              <w:jc w:val="center"/>
              <w:textAlignment w:val="center"/>
            </w:pPr>
            <w:r>
              <w:rPr>
                <w:rFonts w:hint="eastAsia" w:ascii="仿宋" w:hAnsi="仿宋" w:cs="仿宋"/>
                <w:color w:val="000000"/>
                <w:kern w:val="0"/>
                <w:szCs w:val="21"/>
              </w:rPr>
              <w:t>1</w:t>
            </w:r>
          </w:p>
        </w:tc>
      </w:tr>
    </w:tbl>
    <w:p>
      <w:pPr>
        <w:pStyle w:val="41"/>
        <w:rPr>
          <w:rFonts w:ascii="仿宋" w:hAnsi="仿宋" w:eastAsia="仿宋" w:cs="仿宋"/>
          <w:b/>
          <w:bCs/>
          <w:szCs w:val="21"/>
        </w:rPr>
      </w:pPr>
    </w:p>
    <w:p>
      <w:pPr>
        <w:pStyle w:val="41"/>
        <w:rPr>
          <w:rFonts w:ascii="仿宋" w:hAnsi="仿宋" w:eastAsia="仿宋" w:cs="仿宋"/>
          <w:b/>
          <w:bCs/>
          <w:szCs w:val="21"/>
        </w:rPr>
      </w:pPr>
    </w:p>
    <w:p>
      <w:pPr>
        <w:pStyle w:val="41"/>
        <w:rPr>
          <w:rFonts w:ascii="仿宋_GB2312" w:hAnsi="仿宋_GB2312" w:eastAsia="仿宋_GB2312" w:cs="仿宋_GB2312"/>
          <w:szCs w:val="21"/>
        </w:rPr>
      </w:pPr>
      <w:r>
        <w:rPr>
          <w:rFonts w:hint="eastAsia" w:ascii="仿宋" w:hAnsi="仿宋" w:eastAsia="仿宋" w:cs="仿宋"/>
          <w:b/>
          <w:bCs/>
          <w:szCs w:val="21"/>
        </w:rPr>
        <w:t>03包：</w:t>
      </w:r>
    </w:p>
    <w:tbl>
      <w:tblPr>
        <w:tblStyle w:val="19"/>
        <w:tblW w:w="893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108"/>
        <w:gridCol w:w="6194"/>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65" w:type="dxa"/>
            <w:vAlign w:val="center"/>
          </w:tcPr>
          <w:p>
            <w:pPr>
              <w:widowControl/>
              <w:jc w:val="center"/>
              <w:textAlignment w:val="center"/>
            </w:pPr>
            <w:r>
              <w:rPr>
                <w:rFonts w:hint="eastAsia" w:ascii="仿宋" w:hAnsi="仿宋" w:cs="仿宋"/>
                <w:b/>
                <w:bCs/>
                <w:color w:val="000000"/>
                <w:kern w:val="0"/>
                <w:szCs w:val="21"/>
              </w:rPr>
              <w:t>品目号</w:t>
            </w:r>
          </w:p>
        </w:tc>
        <w:tc>
          <w:tcPr>
            <w:tcW w:w="1108" w:type="dxa"/>
            <w:vAlign w:val="center"/>
          </w:tcPr>
          <w:p>
            <w:pPr>
              <w:widowControl/>
              <w:textAlignment w:val="center"/>
            </w:pPr>
            <w:r>
              <w:rPr>
                <w:rFonts w:hint="eastAsia" w:ascii="仿宋" w:hAnsi="仿宋" w:cs="仿宋"/>
                <w:b/>
                <w:bCs/>
                <w:color w:val="000000"/>
                <w:kern w:val="0"/>
                <w:szCs w:val="21"/>
              </w:rPr>
              <w:t>品目名称</w:t>
            </w:r>
          </w:p>
        </w:tc>
        <w:tc>
          <w:tcPr>
            <w:tcW w:w="6194" w:type="dxa"/>
            <w:vAlign w:val="center"/>
          </w:tcPr>
          <w:p>
            <w:pPr>
              <w:widowControl/>
              <w:jc w:val="center"/>
              <w:textAlignment w:val="center"/>
            </w:pPr>
            <w:r>
              <w:rPr>
                <w:rFonts w:hint="eastAsia" w:ascii="仿宋" w:hAnsi="仿宋" w:cs="仿宋"/>
                <w:b/>
                <w:bCs/>
                <w:kern w:val="0"/>
                <w:szCs w:val="21"/>
              </w:rPr>
              <w:t>技术参数与要求</w:t>
            </w:r>
          </w:p>
        </w:tc>
        <w:tc>
          <w:tcPr>
            <w:tcW w:w="770" w:type="dxa"/>
            <w:vAlign w:val="center"/>
          </w:tcPr>
          <w:p>
            <w:pPr>
              <w:widowControl/>
              <w:jc w:val="center"/>
              <w:textAlignment w:val="center"/>
            </w:pPr>
            <w:r>
              <w:rPr>
                <w:rFonts w:hint="eastAsia" w:ascii="仿宋" w:hAnsi="仿宋" w:cs="仿宋"/>
                <w:b/>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65" w:type="dxa"/>
            <w:vAlign w:val="center"/>
          </w:tcPr>
          <w:p>
            <w:pPr>
              <w:widowControl/>
              <w:spacing w:line="360" w:lineRule="exact"/>
              <w:jc w:val="center"/>
              <w:textAlignment w:val="center"/>
              <w:rPr>
                <w:rFonts w:ascii="仿宋" w:hAnsi="仿宋" w:cs="仿宋"/>
                <w:b/>
                <w:bCs/>
                <w:color w:val="000000"/>
                <w:kern w:val="0"/>
                <w:szCs w:val="21"/>
              </w:rPr>
            </w:pPr>
            <w:r>
              <w:rPr>
                <w:rFonts w:hint="eastAsia" w:ascii="仿宋" w:hAnsi="仿宋" w:cs="仿宋"/>
                <w:color w:val="000000"/>
                <w:kern w:val="0"/>
                <w:szCs w:val="21"/>
              </w:rPr>
              <w:t>03-1</w:t>
            </w:r>
          </w:p>
        </w:tc>
        <w:tc>
          <w:tcPr>
            <w:tcW w:w="1108" w:type="dxa"/>
            <w:vAlign w:val="center"/>
          </w:tcPr>
          <w:p>
            <w:pPr>
              <w:widowControl/>
              <w:spacing w:line="360" w:lineRule="exact"/>
              <w:jc w:val="center"/>
              <w:textAlignment w:val="center"/>
              <w:rPr>
                <w:rFonts w:ascii="仿宋" w:hAnsi="仿宋" w:cs="仿宋"/>
                <w:b/>
                <w:bCs/>
                <w:color w:val="000000"/>
                <w:kern w:val="0"/>
                <w:szCs w:val="21"/>
              </w:rPr>
            </w:pPr>
            <w:r>
              <w:rPr>
                <w:rFonts w:hint="eastAsia" w:ascii="仿宋" w:hAnsi="仿宋" w:cs="仿宋"/>
                <w:color w:val="000000"/>
                <w:kern w:val="0"/>
                <w:szCs w:val="21"/>
              </w:rPr>
              <w:t>电子式高延性混凝土试验台</w:t>
            </w:r>
          </w:p>
        </w:tc>
        <w:tc>
          <w:tcPr>
            <w:tcW w:w="6194" w:type="dxa"/>
            <w:vAlign w:val="center"/>
          </w:tcPr>
          <w:p>
            <w:pPr>
              <w:spacing w:line="360" w:lineRule="exact"/>
              <w:rPr>
                <w:rFonts w:ascii="仿宋" w:hAnsi="仿宋" w:cs="Arial"/>
                <w:szCs w:val="21"/>
              </w:rPr>
            </w:pPr>
            <w:r>
              <w:rPr>
                <w:rFonts w:hint="eastAsia" w:ascii="仿宋" w:hAnsi="仿宋" w:cs="Arial"/>
                <w:szCs w:val="21"/>
              </w:rPr>
              <w:t>主要功能：满足DB21/T3353-2020附录A要求</w:t>
            </w:r>
          </w:p>
          <w:p>
            <w:pPr>
              <w:spacing w:line="360" w:lineRule="exact"/>
              <w:rPr>
                <w:rFonts w:ascii="仿宋" w:hAnsi="仿宋" w:cs="Arial"/>
                <w:szCs w:val="21"/>
              </w:rPr>
            </w:pPr>
            <w:r>
              <w:rPr>
                <w:rFonts w:hint="eastAsia" w:ascii="仿宋" w:hAnsi="仿宋" w:cs="Arial"/>
                <w:szCs w:val="21"/>
              </w:rPr>
              <w:t>1.进行拉伸、压缩、弯曲等多种在伺服控制条件下的精确试验；</w:t>
            </w:r>
          </w:p>
          <w:p>
            <w:pPr>
              <w:spacing w:line="360" w:lineRule="exact"/>
              <w:rPr>
                <w:rFonts w:ascii="仿宋" w:hAnsi="仿宋" w:cs="Arial"/>
                <w:szCs w:val="21"/>
              </w:rPr>
            </w:pPr>
            <w:r>
              <w:rPr>
                <w:rFonts w:hint="eastAsia" w:ascii="仿宋" w:hAnsi="仿宋" w:cs="Arial"/>
                <w:szCs w:val="21"/>
              </w:rPr>
              <w:t xml:space="preserve">2.具有试验力、变形、位移三个控制通道及与之相对应的试验力、应力、变形、应变、位移等多种控制方式，控制方式间可随机/随意切换；PID控制参数可在线调整。 </w:t>
            </w:r>
          </w:p>
          <w:p>
            <w:pPr>
              <w:spacing w:line="360" w:lineRule="exact"/>
              <w:rPr>
                <w:rFonts w:ascii="仿宋" w:hAnsi="仿宋" w:cs="Arial"/>
                <w:szCs w:val="21"/>
              </w:rPr>
            </w:pPr>
            <w:r>
              <w:rPr>
                <w:rFonts w:hint="eastAsia" w:ascii="仿宋" w:hAnsi="仿宋" w:cs="Arial"/>
                <w:szCs w:val="21"/>
              </w:rPr>
              <w:t>3.可进行等速率试验力、等速率应力、等速率变形、等速率应变、等速率位移试验和恒试验力、恒应力、恒变形、恒应变、恒位移试验，加载速率为无极调速。</w:t>
            </w:r>
          </w:p>
          <w:p>
            <w:pPr>
              <w:spacing w:line="360" w:lineRule="exact"/>
              <w:rPr>
                <w:rFonts w:ascii="仿宋" w:hAnsi="仿宋" w:cs="Arial"/>
                <w:szCs w:val="21"/>
              </w:rPr>
            </w:pPr>
            <w:r>
              <w:rPr>
                <w:rFonts w:hint="eastAsia" w:ascii="仿宋" w:hAnsi="仿宋" w:cs="Arial"/>
                <w:szCs w:val="21"/>
              </w:rPr>
              <w:t>4.可按照设定加载方式完成多种波形（正弦波、梯形波、三角波及组合波等）的低周循环测试。</w:t>
            </w:r>
          </w:p>
          <w:p>
            <w:pPr>
              <w:spacing w:line="360" w:lineRule="exact"/>
              <w:rPr>
                <w:rFonts w:ascii="仿宋" w:hAnsi="仿宋" w:cs="Arial"/>
                <w:szCs w:val="21"/>
              </w:rPr>
            </w:pPr>
            <w:r>
              <w:rPr>
                <w:rFonts w:hint="eastAsia" w:ascii="仿宋" w:hAnsi="仿宋" w:cs="Arial"/>
                <w:szCs w:val="21"/>
              </w:rPr>
              <w:t>5.自动采集、处理、显示试验数据，自动测量被测材料的各种特征点；包括Fm、Rm、E、ReH、ReL、Rp0.2、Rt0.5、A、Z等（注A</w:t>
            </w:r>
            <w:r>
              <w:rPr>
                <w:rFonts w:ascii="仿宋" w:hAnsi="仿宋" w:cs="Arial"/>
                <w:szCs w:val="21"/>
              </w:rPr>
              <w:t>—</w:t>
            </w:r>
            <w:r>
              <w:rPr>
                <w:rFonts w:hint="eastAsia" w:ascii="仿宋" w:hAnsi="仿宋" w:cs="Arial"/>
                <w:szCs w:val="21"/>
              </w:rPr>
              <w:t>断后伸长率及Z</w:t>
            </w:r>
            <w:r>
              <w:rPr>
                <w:rFonts w:ascii="仿宋" w:hAnsi="仿宋" w:cs="Arial"/>
                <w:szCs w:val="21"/>
              </w:rPr>
              <w:t>—</w:t>
            </w:r>
            <w:r>
              <w:rPr>
                <w:rFonts w:hint="eastAsia" w:ascii="仿宋" w:hAnsi="仿宋" w:cs="Arial"/>
                <w:szCs w:val="21"/>
              </w:rPr>
              <w:t>断面收缩率为输入式）。</w:t>
            </w:r>
            <w:r>
              <w:t>软件具有松弛，蠕变持久，扭转功能</w:t>
            </w:r>
            <w:r>
              <w:rPr>
                <w:rFonts w:hint="eastAsia"/>
              </w:rPr>
              <w:t>，</w:t>
            </w:r>
            <w:r>
              <w:t>可以自动识别MTS控制器、MaxTest控制器、DOLI控制器、Sinter控制器等功能</w:t>
            </w:r>
          </w:p>
          <w:p>
            <w:pPr>
              <w:spacing w:line="360" w:lineRule="exact"/>
              <w:rPr>
                <w:rFonts w:ascii="仿宋" w:hAnsi="仿宋" w:cs="Arial"/>
                <w:szCs w:val="21"/>
              </w:rPr>
            </w:pPr>
            <w:r>
              <w:rPr>
                <w:rFonts w:hint="eastAsia" w:ascii="仿宋" w:hAnsi="仿宋" w:cs="Arial"/>
                <w:szCs w:val="21"/>
              </w:rPr>
              <w:t>6.自动绘制力</w:t>
            </w:r>
            <w:r>
              <w:rPr>
                <w:rFonts w:ascii="仿宋" w:hAnsi="仿宋" w:cs="Arial"/>
                <w:szCs w:val="21"/>
              </w:rPr>
              <w:t>—</w:t>
            </w:r>
            <w:r>
              <w:rPr>
                <w:rFonts w:hint="eastAsia" w:ascii="仿宋" w:hAnsi="仿宋" w:cs="Arial"/>
                <w:szCs w:val="21"/>
              </w:rPr>
              <w:t>位移、力</w:t>
            </w:r>
            <w:r>
              <w:rPr>
                <w:rFonts w:ascii="仿宋" w:hAnsi="仿宋" w:cs="Arial"/>
                <w:szCs w:val="21"/>
              </w:rPr>
              <w:t>—</w:t>
            </w:r>
            <w:r>
              <w:rPr>
                <w:rFonts w:hint="eastAsia" w:ascii="仿宋" w:hAnsi="仿宋" w:cs="Arial"/>
                <w:szCs w:val="21"/>
              </w:rPr>
              <w:t>变形、应力</w:t>
            </w:r>
            <w:r>
              <w:rPr>
                <w:rFonts w:ascii="仿宋" w:hAnsi="仿宋" w:cs="Arial"/>
                <w:szCs w:val="21"/>
              </w:rPr>
              <w:t>—</w:t>
            </w:r>
            <w:r>
              <w:rPr>
                <w:rFonts w:hint="eastAsia" w:ascii="仿宋" w:hAnsi="仿宋" w:cs="Arial"/>
                <w:szCs w:val="21"/>
              </w:rPr>
              <w:t>应变、力</w:t>
            </w:r>
            <w:r>
              <w:rPr>
                <w:rFonts w:ascii="仿宋" w:hAnsi="仿宋" w:cs="Arial"/>
                <w:szCs w:val="21"/>
              </w:rPr>
              <w:t>—</w:t>
            </w:r>
            <w:r>
              <w:rPr>
                <w:rFonts w:hint="eastAsia" w:ascii="仿宋" w:hAnsi="仿宋" w:cs="Arial"/>
                <w:szCs w:val="21"/>
              </w:rPr>
              <w:t>时间、变形</w:t>
            </w:r>
            <w:r>
              <w:rPr>
                <w:rFonts w:ascii="仿宋" w:hAnsi="仿宋" w:cs="Arial"/>
                <w:szCs w:val="21"/>
              </w:rPr>
              <w:t>—</w:t>
            </w:r>
            <w:r>
              <w:rPr>
                <w:rFonts w:hint="eastAsia" w:ascii="仿宋" w:hAnsi="仿宋" w:cs="Arial"/>
                <w:szCs w:val="21"/>
              </w:rPr>
              <w:t>时间、位移</w:t>
            </w:r>
            <w:r>
              <w:rPr>
                <w:rFonts w:ascii="仿宋" w:hAnsi="仿宋" w:cs="Arial"/>
                <w:szCs w:val="21"/>
              </w:rPr>
              <w:t>—</w:t>
            </w:r>
            <w:r>
              <w:rPr>
                <w:rFonts w:hint="eastAsia" w:ascii="仿宋" w:hAnsi="仿宋" w:cs="Arial"/>
                <w:szCs w:val="21"/>
              </w:rPr>
              <w:t>时间等多种试验曲线，自动编辑试验报告并适时打印输出。</w:t>
            </w:r>
          </w:p>
          <w:p>
            <w:pPr>
              <w:spacing w:line="360" w:lineRule="exact"/>
              <w:rPr>
                <w:rFonts w:ascii="仿宋" w:hAnsi="仿宋" w:cs="Arial"/>
                <w:szCs w:val="21"/>
              </w:rPr>
            </w:pPr>
            <w:r>
              <w:rPr>
                <w:rFonts w:hint="eastAsia" w:ascii="仿宋" w:hAnsi="仿宋" w:cs="Arial"/>
                <w:szCs w:val="21"/>
              </w:rPr>
              <w:t>7.传动平稳，响应快，噪声低[60dB(A)以下]。</w:t>
            </w:r>
          </w:p>
          <w:p>
            <w:pPr>
              <w:spacing w:line="360" w:lineRule="exact"/>
              <w:rPr>
                <w:rFonts w:ascii="仿宋" w:hAnsi="仿宋" w:cs="Arial"/>
                <w:szCs w:val="21"/>
              </w:rPr>
            </w:pPr>
            <w:r>
              <w:rPr>
                <w:rFonts w:hint="eastAsia" w:ascii="仿宋" w:hAnsi="仿宋" w:cs="Arial"/>
                <w:szCs w:val="21"/>
              </w:rPr>
              <w:t>8.配有RMC移动控制盒，方便于移动横梁调整；具有快/慢、步进等多种控制功能便于移动横梁位置快速、精确调节。</w:t>
            </w:r>
          </w:p>
          <w:p>
            <w:pPr>
              <w:spacing w:line="360" w:lineRule="exact"/>
              <w:rPr>
                <w:rFonts w:ascii="仿宋" w:hAnsi="仿宋" w:cs="Arial"/>
                <w:szCs w:val="21"/>
              </w:rPr>
            </w:pPr>
            <w:r>
              <w:rPr>
                <w:rFonts w:hint="eastAsia" w:ascii="仿宋" w:hAnsi="仿宋" w:cs="Arial"/>
                <w:szCs w:val="21"/>
              </w:rPr>
              <w:t>9.具有自动调零、自动标定等功能。</w:t>
            </w:r>
          </w:p>
          <w:p>
            <w:pPr>
              <w:spacing w:line="360" w:lineRule="exact"/>
              <w:rPr>
                <w:rFonts w:ascii="仿宋" w:hAnsi="仿宋" w:cs="Arial"/>
                <w:szCs w:val="21"/>
              </w:rPr>
            </w:pPr>
            <w:r>
              <w:rPr>
                <w:rFonts w:hint="eastAsia" w:ascii="仿宋" w:hAnsi="仿宋" w:cs="Arial"/>
                <w:szCs w:val="21"/>
              </w:rPr>
              <w:t>10.原始试验参数输入。</w:t>
            </w:r>
          </w:p>
          <w:p>
            <w:pPr>
              <w:spacing w:line="360" w:lineRule="exact"/>
              <w:rPr>
                <w:rFonts w:ascii="仿宋" w:hAnsi="仿宋" w:cs="Arial"/>
                <w:szCs w:val="21"/>
              </w:rPr>
            </w:pPr>
            <w:r>
              <w:rPr>
                <w:rFonts w:hint="eastAsia" w:ascii="仿宋" w:hAnsi="仿宋" w:cs="Arial"/>
                <w:szCs w:val="21"/>
              </w:rPr>
              <w:t>11.拥有功能强大的数据库和多种接口格式供用户选择，帮助用户实现局域网络通讯。</w:t>
            </w:r>
          </w:p>
          <w:p>
            <w:pPr>
              <w:spacing w:line="360" w:lineRule="exact"/>
              <w:rPr>
                <w:rFonts w:ascii="仿宋" w:hAnsi="仿宋" w:cs="Arial"/>
                <w:szCs w:val="21"/>
              </w:rPr>
            </w:pPr>
            <w:r>
              <w:rPr>
                <w:rFonts w:hint="eastAsia" w:ascii="仿宋" w:hAnsi="仿宋" w:cs="Arial"/>
                <w:szCs w:val="21"/>
              </w:rPr>
              <w:t>12.具有过压、过流、限位等多种保护措施。</w:t>
            </w:r>
          </w:p>
          <w:p>
            <w:pPr>
              <w:spacing w:line="360" w:lineRule="exact"/>
              <w:rPr>
                <w:rFonts w:ascii="仿宋" w:hAnsi="仿宋" w:cs="Arial"/>
                <w:szCs w:val="21"/>
              </w:rPr>
            </w:pPr>
            <w:r>
              <w:rPr>
                <w:rFonts w:hint="eastAsia" w:ascii="仿宋" w:hAnsi="仿宋" w:cs="Arial"/>
                <w:szCs w:val="21"/>
              </w:rPr>
              <w:t>主要参数：</w:t>
            </w:r>
          </w:p>
          <w:p>
            <w:pPr>
              <w:spacing w:line="360" w:lineRule="exact"/>
              <w:rPr>
                <w:rFonts w:ascii="仿宋" w:hAnsi="仿宋" w:cs="Arial"/>
                <w:szCs w:val="21"/>
              </w:rPr>
            </w:pPr>
            <w:r>
              <w:rPr>
                <w:rFonts w:hint="eastAsia" w:ascii="仿宋" w:hAnsi="仿宋" w:cs="Arial"/>
                <w:szCs w:val="21"/>
              </w:rPr>
              <w:t>1.最大试验力：</w:t>
            </w:r>
            <w:r>
              <w:rPr>
                <w:rFonts w:ascii="仿宋" w:hAnsi="仿宋" w:cs="Arial"/>
                <w:szCs w:val="21"/>
              </w:rPr>
              <w:t xml:space="preserve"> </w:t>
            </w:r>
            <w:r>
              <w:rPr>
                <w:rFonts w:hint="eastAsia" w:ascii="仿宋" w:hAnsi="仿宋" w:cs="Arial"/>
                <w:szCs w:val="21"/>
              </w:rPr>
              <w:t>100kN</w:t>
            </w:r>
            <w:r>
              <w:rPr>
                <w:rFonts w:ascii="仿宋" w:hAnsi="仿宋" w:cs="Arial"/>
                <w:szCs w:val="21"/>
              </w:rPr>
              <w:t>；</w:t>
            </w:r>
          </w:p>
          <w:p>
            <w:pPr>
              <w:spacing w:line="360" w:lineRule="exact"/>
              <w:rPr>
                <w:rFonts w:ascii="仿宋" w:hAnsi="仿宋" w:cs="Arial"/>
                <w:szCs w:val="21"/>
              </w:rPr>
            </w:pPr>
            <w:r>
              <w:rPr>
                <w:rFonts w:hint="eastAsia" w:ascii="仿宋" w:hAnsi="仿宋" w:cs="Arial"/>
                <w:szCs w:val="21"/>
              </w:rPr>
              <w:t>2.示值精度等级：0.5</w:t>
            </w:r>
            <w:r>
              <w:rPr>
                <w:rFonts w:ascii="仿宋" w:hAnsi="仿宋" w:cs="Arial"/>
                <w:szCs w:val="21"/>
              </w:rPr>
              <w:t>级；</w:t>
            </w:r>
          </w:p>
          <w:p>
            <w:pPr>
              <w:spacing w:line="360" w:lineRule="exact"/>
              <w:rPr>
                <w:rFonts w:ascii="仿宋" w:hAnsi="仿宋" w:cs="Arial"/>
                <w:szCs w:val="21"/>
              </w:rPr>
            </w:pPr>
            <w:r>
              <w:rPr>
                <w:rFonts w:hint="eastAsia" w:ascii="仿宋" w:hAnsi="仿宋" w:cs="Arial"/>
                <w:szCs w:val="21"/>
              </w:rPr>
              <w:t>3.试验力测量范围：0.4</w:t>
            </w:r>
            <w:r>
              <w:rPr>
                <w:rFonts w:ascii="仿宋" w:hAnsi="仿宋" w:cs="Arial"/>
                <w:szCs w:val="21"/>
              </w:rPr>
              <w:t>%</w:t>
            </w:r>
            <w:r>
              <w:rPr>
                <w:rFonts w:hint="eastAsia" w:ascii="仿宋" w:hAnsi="仿宋" w:cs="Arial"/>
                <w:szCs w:val="21"/>
              </w:rPr>
              <w:t>～</w:t>
            </w:r>
            <w:r>
              <w:rPr>
                <w:rFonts w:ascii="仿宋" w:hAnsi="仿宋" w:cs="Arial"/>
                <w:szCs w:val="21"/>
              </w:rPr>
              <w:t>100%；</w:t>
            </w:r>
          </w:p>
          <w:p>
            <w:pPr>
              <w:spacing w:line="360" w:lineRule="exact"/>
              <w:rPr>
                <w:rFonts w:ascii="仿宋" w:hAnsi="仿宋" w:cs="Arial"/>
                <w:szCs w:val="21"/>
              </w:rPr>
            </w:pPr>
            <w:r>
              <w:rPr>
                <w:rFonts w:hint="eastAsia" w:ascii="仿宋" w:hAnsi="仿宋" w:cs="Arial"/>
                <w:szCs w:val="21"/>
              </w:rPr>
              <w:t>4.试验力示值相对误差：≤±0.5</w:t>
            </w:r>
            <w:r>
              <w:rPr>
                <w:rFonts w:ascii="仿宋" w:hAnsi="仿宋" w:cs="Arial"/>
                <w:szCs w:val="21"/>
              </w:rPr>
              <w:t>%</w:t>
            </w:r>
            <w:r>
              <w:rPr>
                <w:rFonts w:hint="eastAsia" w:ascii="仿宋" w:hAnsi="仿宋" w:cs="Arial"/>
                <w:szCs w:val="21"/>
              </w:rPr>
              <w:t>；</w:t>
            </w:r>
          </w:p>
          <w:p>
            <w:pPr>
              <w:spacing w:line="360" w:lineRule="exact"/>
              <w:rPr>
                <w:rFonts w:ascii="仿宋" w:hAnsi="仿宋" w:cs="Arial"/>
                <w:szCs w:val="21"/>
              </w:rPr>
            </w:pPr>
            <w:r>
              <w:rPr>
                <w:rFonts w:hint="eastAsia" w:ascii="仿宋" w:hAnsi="仿宋" w:cs="Arial"/>
                <w:szCs w:val="21"/>
              </w:rPr>
              <w:t>5.试验力分辨率：最大试验力的</w:t>
            </w:r>
            <w:r>
              <w:rPr>
                <w:rFonts w:ascii="仿宋" w:hAnsi="仿宋" w:cs="Arial"/>
                <w:szCs w:val="21"/>
              </w:rPr>
              <w:t>1/</w:t>
            </w:r>
            <w:r>
              <w:rPr>
                <w:rFonts w:hint="eastAsia" w:ascii="仿宋" w:hAnsi="仿宋" w:cs="Arial"/>
                <w:szCs w:val="21"/>
              </w:rPr>
              <w:t>50</w:t>
            </w:r>
            <w:r>
              <w:rPr>
                <w:rFonts w:ascii="仿宋" w:hAnsi="仿宋" w:cs="Arial"/>
                <w:szCs w:val="21"/>
              </w:rPr>
              <w:t>0000</w:t>
            </w:r>
            <w:r>
              <w:rPr>
                <w:rFonts w:hint="eastAsia" w:ascii="仿宋" w:hAnsi="仿宋" w:cs="Arial"/>
                <w:szCs w:val="21"/>
              </w:rPr>
              <w:t>；</w:t>
            </w:r>
          </w:p>
          <w:p>
            <w:pPr>
              <w:spacing w:line="360" w:lineRule="exact"/>
              <w:rPr>
                <w:rFonts w:ascii="仿宋" w:hAnsi="仿宋" w:cs="Arial"/>
                <w:szCs w:val="21"/>
              </w:rPr>
            </w:pPr>
            <w:r>
              <w:rPr>
                <w:rFonts w:hint="eastAsia" w:ascii="仿宋" w:hAnsi="仿宋" w:cs="Arial"/>
                <w:szCs w:val="21"/>
              </w:rPr>
              <w:t xml:space="preserve">6.变形测量范围：0.2%～100%； </w:t>
            </w:r>
          </w:p>
          <w:p>
            <w:pPr>
              <w:spacing w:line="360" w:lineRule="exact"/>
              <w:rPr>
                <w:rFonts w:ascii="仿宋" w:hAnsi="仿宋" w:cs="Arial"/>
                <w:szCs w:val="21"/>
              </w:rPr>
            </w:pPr>
            <w:r>
              <w:rPr>
                <w:rFonts w:hint="eastAsia" w:ascii="仿宋" w:hAnsi="仿宋" w:cs="Arial"/>
                <w:szCs w:val="21"/>
              </w:rPr>
              <w:t>7.变形示值相对误差：</w:t>
            </w:r>
            <w:r>
              <w:rPr>
                <w:rFonts w:ascii="仿宋" w:hAnsi="仿宋" w:cs="Arial"/>
                <w:szCs w:val="21"/>
              </w:rPr>
              <w:t>±</w:t>
            </w:r>
            <w:r>
              <w:rPr>
                <w:rFonts w:hint="eastAsia" w:ascii="仿宋" w:hAnsi="仿宋" w:cs="Arial"/>
                <w:szCs w:val="21"/>
              </w:rPr>
              <w:t>0.5%FS；</w:t>
            </w:r>
          </w:p>
          <w:p>
            <w:pPr>
              <w:spacing w:line="360" w:lineRule="exact"/>
              <w:rPr>
                <w:rFonts w:ascii="仿宋" w:hAnsi="仿宋" w:cs="Arial"/>
                <w:szCs w:val="21"/>
              </w:rPr>
            </w:pPr>
            <w:r>
              <w:rPr>
                <w:rFonts w:hint="eastAsia" w:ascii="仿宋" w:hAnsi="仿宋" w:cs="Arial"/>
                <w:szCs w:val="21"/>
              </w:rPr>
              <w:t>8.变形测量分辨力：0.001mm；</w:t>
            </w:r>
          </w:p>
          <w:p>
            <w:pPr>
              <w:spacing w:line="360" w:lineRule="exact"/>
              <w:rPr>
                <w:rFonts w:ascii="仿宋" w:hAnsi="仿宋" w:cs="Arial"/>
                <w:szCs w:val="21"/>
              </w:rPr>
            </w:pPr>
            <w:r>
              <w:rPr>
                <w:rFonts w:hint="eastAsia" w:ascii="仿宋" w:hAnsi="仿宋" w:cs="Arial"/>
                <w:szCs w:val="21"/>
              </w:rPr>
              <w:t>9.位移测量相对误差：±0.5</w:t>
            </w:r>
            <w:r>
              <w:rPr>
                <w:rFonts w:ascii="仿宋" w:hAnsi="仿宋" w:cs="Arial"/>
                <w:szCs w:val="21"/>
              </w:rPr>
              <w:t>%</w:t>
            </w:r>
            <w:r>
              <w:rPr>
                <w:rFonts w:hint="eastAsia" w:ascii="仿宋" w:hAnsi="仿宋" w:cs="Arial"/>
                <w:szCs w:val="21"/>
              </w:rPr>
              <w:t>FS；</w:t>
            </w:r>
          </w:p>
          <w:p>
            <w:pPr>
              <w:spacing w:line="360" w:lineRule="exact"/>
              <w:rPr>
                <w:rFonts w:ascii="仿宋" w:hAnsi="仿宋" w:cs="Arial"/>
                <w:szCs w:val="21"/>
              </w:rPr>
            </w:pPr>
            <w:r>
              <w:rPr>
                <w:rFonts w:hint="eastAsia" w:ascii="仿宋" w:hAnsi="仿宋" w:cs="Arial"/>
                <w:szCs w:val="21"/>
              </w:rPr>
              <w:t>10.位移测量分辨力：</w:t>
            </w:r>
            <w:r>
              <w:rPr>
                <w:rFonts w:ascii="仿宋" w:hAnsi="仿宋" w:cs="Arial"/>
                <w:szCs w:val="21"/>
              </w:rPr>
              <w:t>0.0</w:t>
            </w:r>
            <w:r>
              <w:rPr>
                <w:rFonts w:hint="eastAsia" w:ascii="仿宋" w:hAnsi="仿宋" w:cs="Arial"/>
                <w:szCs w:val="21"/>
              </w:rPr>
              <w:t>01m</w:t>
            </w:r>
            <w:r>
              <w:rPr>
                <w:rFonts w:ascii="仿宋" w:hAnsi="仿宋" w:cs="Arial"/>
                <w:szCs w:val="21"/>
              </w:rPr>
              <w:t>m</w:t>
            </w:r>
          </w:p>
          <w:p>
            <w:pPr>
              <w:spacing w:line="360" w:lineRule="exact"/>
              <w:rPr>
                <w:rFonts w:ascii="仿宋" w:hAnsi="仿宋" w:cs="Arial"/>
                <w:szCs w:val="21"/>
              </w:rPr>
            </w:pPr>
            <w:r>
              <w:rPr>
                <w:rFonts w:hint="eastAsia" w:ascii="仿宋" w:hAnsi="仿宋" w:cs="Arial"/>
                <w:szCs w:val="21"/>
              </w:rPr>
              <w:t>11.力控速率调节范围：</w:t>
            </w:r>
            <w:r>
              <w:rPr>
                <w:rFonts w:ascii="仿宋" w:hAnsi="仿宋" w:cs="Arial"/>
                <w:szCs w:val="21"/>
              </w:rPr>
              <w:t xml:space="preserve"> 0.</w:t>
            </w:r>
            <w:r>
              <w:rPr>
                <w:rFonts w:hint="eastAsia" w:ascii="仿宋" w:hAnsi="仿宋" w:cs="Arial"/>
                <w:szCs w:val="21"/>
              </w:rPr>
              <w:t>01</w:t>
            </w:r>
            <w:r>
              <w:rPr>
                <w:rFonts w:ascii="仿宋" w:hAnsi="仿宋" w:cs="Arial"/>
                <w:szCs w:val="21"/>
              </w:rPr>
              <w:t>%</w:t>
            </w:r>
            <w:r>
              <w:rPr>
                <w:rFonts w:hint="eastAsia" w:ascii="仿宋" w:hAnsi="仿宋" w:cs="Arial"/>
                <w:szCs w:val="21"/>
              </w:rPr>
              <w:t>～10%</w:t>
            </w:r>
            <w:r>
              <w:rPr>
                <w:rFonts w:ascii="仿宋" w:hAnsi="仿宋" w:cs="Arial"/>
                <w:szCs w:val="21"/>
              </w:rPr>
              <w:t>FS</w:t>
            </w:r>
            <w:r>
              <w:rPr>
                <w:rFonts w:hint="eastAsia" w:ascii="仿宋" w:hAnsi="仿宋" w:cs="Arial"/>
                <w:szCs w:val="21"/>
              </w:rPr>
              <w:t>/S；</w:t>
            </w:r>
          </w:p>
          <w:p>
            <w:pPr>
              <w:spacing w:line="360" w:lineRule="exact"/>
              <w:rPr>
                <w:rFonts w:ascii="仿宋" w:hAnsi="仿宋" w:cs="Arial"/>
                <w:szCs w:val="21"/>
              </w:rPr>
            </w:pPr>
            <w:r>
              <w:rPr>
                <w:rFonts w:hint="eastAsia" w:ascii="仿宋" w:hAnsi="仿宋" w:cs="Arial"/>
                <w:szCs w:val="21"/>
              </w:rPr>
              <w:t>12.力控速率相对误差：1%设定值；</w:t>
            </w:r>
          </w:p>
          <w:p>
            <w:pPr>
              <w:spacing w:line="360" w:lineRule="exact"/>
              <w:rPr>
                <w:rFonts w:ascii="仿宋" w:hAnsi="仿宋" w:cs="Arial"/>
                <w:szCs w:val="21"/>
              </w:rPr>
            </w:pPr>
            <w:r>
              <w:rPr>
                <w:rFonts w:hint="eastAsia" w:ascii="仿宋" w:hAnsi="仿宋" w:cs="Arial"/>
                <w:szCs w:val="21"/>
              </w:rPr>
              <w:t>13.变形速率调节范围：0.02%～10%FS/S；</w:t>
            </w:r>
          </w:p>
          <w:p>
            <w:pPr>
              <w:spacing w:line="360" w:lineRule="exact"/>
              <w:rPr>
                <w:rFonts w:ascii="仿宋" w:hAnsi="仿宋" w:cs="Arial"/>
                <w:szCs w:val="21"/>
              </w:rPr>
            </w:pPr>
            <w:r>
              <w:rPr>
                <w:rFonts w:hint="eastAsia" w:ascii="仿宋" w:hAnsi="仿宋" w:cs="Arial"/>
                <w:szCs w:val="21"/>
              </w:rPr>
              <w:t>14.变形测量相对误差：±0.5</w:t>
            </w:r>
            <w:r>
              <w:rPr>
                <w:rFonts w:ascii="仿宋" w:hAnsi="仿宋" w:cs="Arial"/>
                <w:szCs w:val="21"/>
              </w:rPr>
              <w:t>%</w:t>
            </w:r>
            <w:r>
              <w:rPr>
                <w:rFonts w:hint="eastAsia" w:ascii="仿宋" w:hAnsi="仿宋" w:cs="Arial"/>
                <w:szCs w:val="21"/>
              </w:rPr>
              <w:t>FS；</w:t>
            </w:r>
          </w:p>
          <w:p>
            <w:pPr>
              <w:spacing w:line="360" w:lineRule="exact"/>
              <w:rPr>
                <w:rFonts w:ascii="仿宋" w:hAnsi="仿宋" w:cs="Arial"/>
                <w:szCs w:val="21"/>
              </w:rPr>
            </w:pPr>
            <w:r>
              <w:rPr>
                <w:rFonts w:hint="eastAsia" w:ascii="仿宋" w:hAnsi="仿宋" w:cs="Arial"/>
                <w:szCs w:val="21"/>
              </w:rPr>
              <w:t>15.位移速度调节范围：</w:t>
            </w:r>
            <w:r>
              <w:rPr>
                <w:rFonts w:ascii="仿宋" w:hAnsi="仿宋" w:cs="Arial"/>
                <w:szCs w:val="21"/>
              </w:rPr>
              <w:t>0.0</w:t>
            </w:r>
            <w:r>
              <w:rPr>
                <w:rFonts w:hint="eastAsia" w:ascii="仿宋" w:hAnsi="仿宋" w:cs="Arial"/>
                <w:szCs w:val="21"/>
              </w:rPr>
              <w:t>05～50</w:t>
            </w:r>
            <w:r>
              <w:rPr>
                <w:rFonts w:ascii="仿宋" w:hAnsi="仿宋" w:cs="Arial"/>
                <w:szCs w:val="21"/>
              </w:rPr>
              <w:t>0mm/min</w:t>
            </w:r>
            <w:r>
              <w:rPr>
                <w:rFonts w:hint="eastAsia" w:ascii="仿宋" w:hAnsi="仿宋" w:cs="Arial"/>
                <w:szCs w:val="21"/>
              </w:rPr>
              <w:t>；</w:t>
            </w:r>
          </w:p>
          <w:p>
            <w:pPr>
              <w:spacing w:line="360" w:lineRule="exact"/>
              <w:rPr>
                <w:rFonts w:ascii="仿宋" w:hAnsi="仿宋" w:cs="Arial"/>
                <w:szCs w:val="21"/>
              </w:rPr>
            </w:pPr>
            <w:r>
              <w:rPr>
                <w:rFonts w:hint="eastAsia" w:ascii="仿宋" w:hAnsi="仿宋" w:cs="Arial"/>
                <w:szCs w:val="21"/>
              </w:rPr>
              <w:t>16.变形、位移控制相对误差：1%设定值</w:t>
            </w:r>
          </w:p>
          <w:p>
            <w:pPr>
              <w:spacing w:line="360" w:lineRule="exact"/>
              <w:rPr>
                <w:rFonts w:ascii="仿宋" w:hAnsi="仿宋" w:cs="Arial"/>
                <w:szCs w:val="21"/>
              </w:rPr>
            </w:pPr>
            <w:r>
              <w:rPr>
                <w:rFonts w:hint="eastAsia" w:ascii="仿宋" w:hAnsi="仿宋" w:cs="Arial"/>
                <w:szCs w:val="21"/>
              </w:rPr>
              <w:t>17.恒力、恒变形、恒位移控制范围：1</w:t>
            </w:r>
            <w:r>
              <w:rPr>
                <w:rFonts w:ascii="仿宋" w:hAnsi="仿宋" w:cs="Arial"/>
                <w:szCs w:val="21"/>
              </w:rPr>
              <w:t>%</w:t>
            </w:r>
            <w:r>
              <w:rPr>
                <w:rFonts w:hint="eastAsia" w:ascii="仿宋" w:hAnsi="仿宋" w:cs="Arial"/>
                <w:szCs w:val="21"/>
              </w:rPr>
              <w:t>～</w:t>
            </w:r>
            <w:r>
              <w:rPr>
                <w:rFonts w:ascii="仿宋" w:hAnsi="仿宋" w:cs="Arial"/>
                <w:szCs w:val="21"/>
              </w:rPr>
              <w:t>100%</w:t>
            </w:r>
            <w:r>
              <w:rPr>
                <w:rFonts w:hint="eastAsia" w:ascii="仿宋" w:hAnsi="仿宋" w:cs="Arial"/>
                <w:szCs w:val="21"/>
              </w:rPr>
              <w:t>；</w:t>
            </w:r>
          </w:p>
          <w:p>
            <w:pPr>
              <w:spacing w:line="360" w:lineRule="exact"/>
              <w:rPr>
                <w:rFonts w:ascii="仿宋" w:hAnsi="仿宋" w:cs="Arial"/>
                <w:szCs w:val="21"/>
              </w:rPr>
            </w:pPr>
            <w:r>
              <w:rPr>
                <w:rFonts w:hint="eastAsia" w:ascii="仿宋" w:hAnsi="仿宋" w:cs="Arial"/>
                <w:szCs w:val="21"/>
              </w:rPr>
              <w:t>18.恒力、恒变形、恒位移控制精度：设定值≥</w:t>
            </w:r>
            <w:r>
              <w:rPr>
                <w:rFonts w:ascii="仿宋" w:hAnsi="仿宋" w:cs="Arial"/>
                <w:szCs w:val="21"/>
              </w:rPr>
              <w:t>10%FS</w:t>
            </w:r>
            <w:r>
              <w:rPr>
                <w:rFonts w:hint="eastAsia" w:ascii="仿宋" w:hAnsi="仿宋" w:cs="Arial"/>
                <w:szCs w:val="21"/>
              </w:rPr>
              <w:t>时，设定值的±</w:t>
            </w:r>
            <w:r>
              <w:rPr>
                <w:rFonts w:ascii="仿宋" w:hAnsi="仿宋" w:cs="Arial"/>
                <w:szCs w:val="21"/>
              </w:rPr>
              <w:t>0.</w:t>
            </w:r>
            <w:r>
              <w:rPr>
                <w:rFonts w:hint="eastAsia" w:ascii="仿宋" w:hAnsi="仿宋" w:cs="Arial"/>
                <w:szCs w:val="21"/>
              </w:rPr>
              <w:t>1</w:t>
            </w:r>
            <w:r>
              <w:rPr>
                <w:rFonts w:ascii="仿宋" w:hAnsi="仿宋" w:cs="Arial"/>
                <w:szCs w:val="21"/>
              </w:rPr>
              <w:t>%</w:t>
            </w:r>
            <w:r>
              <w:rPr>
                <w:rFonts w:hint="eastAsia" w:ascii="仿宋" w:hAnsi="仿宋" w:cs="Arial"/>
                <w:szCs w:val="21"/>
              </w:rPr>
              <w:t>以内；设定值＜</w:t>
            </w:r>
            <w:r>
              <w:rPr>
                <w:rFonts w:ascii="仿宋" w:hAnsi="仿宋" w:cs="Arial"/>
                <w:szCs w:val="21"/>
              </w:rPr>
              <w:t>10%FS</w:t>
            </w:r>
            <w:r>
              <w:rPr>
                <w:rFonts w:hint="eastAsia" w:ascii="仿宋" w:hAnsi="仿宋" w:cs="Arial"/>
                <w:szCs w:val="21"/>
              </w:rPr>
              <w:t>时，设定值的±</w:t>
            </w:r>
            <w:r>
              <w:rPr>
                <w:rFonts w:ascii="仿宋" w:hAnsi="仿宋" w:cs="Arial"/>
                <w:szCs w:val="21"/>
              </w:rPr>
              <w:t>1%</w:t>
            </w:r>
            <w:r>
              <w:rPr>
                <w:rFonts w:hint="eastAsia" w:ascii="仿宋" w:hAnsi="仿宋" w:cs="Arial"/>
                <w:szCs w:val="21"/>
              </w:rPr>
              <w:t>以内；</w:t>
            </w:r>
          </w:p>
          <w:p>
            <w:pPr>
              <w:spacing w:line="360" w:lineRule="exact"/>
              <w:rPr>
                <w:rFonts w:ascii="仿宋" w:hAnsi="仿宋" w:cs="Arial"/>
                <w:szCs w:val="21"/>
              </w:rPr>
            </w:pPr>
            <w:r>
              <w:rPr>
                <w:rFonts w:hint="eastAsia" w:ascii="仿宋" w:hAnsi="仿宋" w:cs="Arial"/>
                <w:szCs w:val="21"/>
              </w:rPr>
              <w:t>19.有效拉伸空间：600mm</w:t>
            </w:r>
          </w:p>
          <w:p>
            <w:pPr>
              <w:spacing w:line="360" w:lineRule="exact"/>
              <w:rPr>
                <w:rFonts w:ascii="仿宋" w:hAnsi="仿宋" w:cs="Arial"/>
                <w:szCs w:val="21"/>
              </w:rPr>
            </w:pPr>
            <w:r>
              <w:rPr>
                <w:rFonts w:hint="eastAsia" w:ascii="仿宋" w:hAnsi="仿宋" w:cs="Arial"/>
                <w:szCs w:val="21"/>
              </w:rPr>
              <w:t>20.有效拉伸宽度：530mm</w:t>
            </w:r>
          </w:p>
          <w:p>
            <w:pPr>
              <w:spacing w:line="360" w:lineRule="exact"/>
              <w:rPr>
                <w:rFonts w:ascii="仿宋" w:hAnsi="仿宋" w:cs="Arial"/>
                <w:szCs w:val="21"/>
              </w:rPr>
            </w:pPr>
            <w:r>
              <w:rPr>
                <w:rFonts w:hint="eastAsia" w:ascii="仿宋" w:hAnsi="仿宋" w:cs="Arial"/>
                <w:szCs w:val="21"/>
              </w:rPr>
              <w:t xml:space="preserve">附件要求：伺服电机及驱动器、计算机及打印机、高精度负荷传感器、windows平台下的中文试验软件、DB21/T3353-2020附录A夹具 、带软件通讯数显千分表 ，四点抗折夹具 满足GB/T50081 上、下承压板 ； 10KN改造：包含环刚度压板/夹具及连接件/大变形测量装置/软件及三通道板卡                                </w:t>
            </w:r>
          </w:p>
        </w:tc>
        <w:tc>
          <w:tcPr>
            <w:tcW w:w="770" w:type="dxa"/>
            <w:vAlign w:val="center"/>
          </w:tcPr>
          <w:p>
            <w:pPr>
              <w:widowControl/>
              <w:spacing w:line="360" w:lineRule="exact"/>
              <w:jc w:val="center"/>
              <w:textAlignment w:val="center"/>
              <w:rPr>
                <w:rFonts w:ascii="仿宋" w:hAnsi="仿宋" w:cs="仿宋"/>
                <w:b/>
                <w:bCs/>
                <w:color w:val="000000"/>
                <w:kern w:val="0"/>
                <w:szCs w:val="21"/>
              </w:rPr>
            </w:pPr>
            <w:r>
              <w:rPr>
                <w:rFonts w:hint="eastAsia" w:ascii="仿宋" w:hAnsi="仿宋" w:cs="仿宋"/>
                <w:color w:val="000000"/>
                <w:kern w:val="0"/>
                <w:szCs w:val="21"/>
              </w:rPr>
              <w:t>1套</w:t>
            </w:r>
          </w:p>
        </w:tc>
      </w:tr>
    </w:tbl>
    <w:p>
      <w:pPr>
        <w:pStyle w:val="2"/>
        <w:snapToGrid w:val="0"/>
        <w:spacing w:beforeLines="100" w:afterLines="100" w:line="360" w:lineRule="auto"/>
        <w:jc w:val="both"/>
        <w:rPr>
          <w:rFonts w:ascii="仿宋_GB2312" w:hAnsi="仿宋_GB2312" w:eastAsia="仿宋_GB2312" w:cs="仿宋_GB2312"/>
        </w:rPr>
      </w:pPr>
    </w:p>
    <w:p>
      <w:pPr>
        <w:pStyle w:val="2"/>
        <w:snapToGrid w:val="0"/>
        <w:spacing w:beforeLines="100" w:afterLines="100" w:line="360" w:lineRule="auto"/>
        <w:rPr>
          <w:rFonts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第四章 评标方法</w:t>
      </w:r>
      <w:bookmarkEnd w:id="89"/>
      <w:bookmarkEnd w:id="90"/>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本项目将按照招标文件第一章投标人须知中“五 开标及评标”、“六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91" w:name="_Toc22313_WPSOffice_Level2"/>
      <w:r>
        <w:rPr>
          <w:rFonts w:hint="eastAsia" w:ascii="仿宋_GB2312" w:hAnsi="仿宋_GB2312" w:eastAsia="仿宋_GB2312" w:cs="仿宋_GB2312"/>
          <w:b/>
          <w:kern w:val="0"/>
          <w:szCs w:val="21"/>
        </w:rPr>
        <w:t>一、评标方法</w:t>
      </w:r>
      <w:bookmarkEnd w:id="91"/>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92" w:name="_Toc21368_WPSOffice_Level2"/>
      <w:r>
        <w:rPr>
          <w:rFonts w:hint="eastAsia" w:ascii="仿宋_GB2312" w:hAnsi="仿宋_GB2312" w:eastAsia="仿宋_GB2312" w:cs="仿宋_GB2312"/>
          <w:b/>
          <w:kern w:val="0"/>
          <w:szCs w:val="21"/>
        </w:rPr>
        <w:t>二、评标原则及程序</w:t>
      </w:r>
      <w:bookmarkEnd w:id="92"/>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投标人须知22条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、同一品牌产品</w:t>
      </w:r>
    </w:p>
    <w:p>
      <w:pPr>
        <w:adjustRightInd w:val="0"/>
        <w:snapToGrid w:val="0"/>
        <w:spacing w:line="360" w:lineRule="auto"/>
        <w:ind w:firstLine="420" w:firstLineChars="200"/>
        <w:rPr>
          <w:rFonts w:ascii="仿宋_GB2312" w:hAnsi="仿宋_GB2312" w:eastAsia="仿宋_GB2312" w:cs="仿宋_GB2312"/>
          <w:b/>
          <w:bCs/>
          <w:szCs w:val="21"/>
        </w:rPr>
      </w:pPr>
      <w:r>
        <w:rPr>
          <w:rFonts w:hint="eastAsia" w:ascii="仿宋_GB2312" w:hAnsi="仿宋_GB2312" w:eastAsia="仿宋_GB2312" w:cs="仿宋_GB2312"/>
          <w:szCs w:val="21"/>
        </w:rPr>
        <w:t>4.1通过资格审查、符合性审查的不同品牌投标人不足3家的，按照</w:t>
      </w:r>
      <w:r>
        <w:rPr>
          <w:rFonts w:hint="eastAsia" w:ascii="仿宋_GB2312" w:hAnsi="仿宋_GB2312" w:eastAsia="仿宋_GB2312" w:cs="仿宋_GB2312"/>
          <w:kern w:val="0"/>
          <w:szCs w:val="21"/>
        </w:rPr>
        <w:t>投标人须知28条第（1）款</w:t>
      </w:r>
      <w:r>
        <w:rPr>
          <w:rFonts w:hint="eastAsia" w:ascii="仿宋_GB2312" w:hAnsi="仿宋_GB2312" w:eastAsia="仿宋_GB2312" w:cs="仿宋_GB2312"/>
          <w:szCs w:val="21"/>
        </w:rPr>
        <w:t>执行</w:t>
      </w:r>
      <w:r>
        <w:rPr>
          <w:rFonts w:hint="eastAsia" w:ascii="仿宋_GB2312" w:hAnsi="仿宋_GB2312" w:eastAsia="仿宋_GB2312" w:cs="仿宋_GB2312"/>
          <w:kern w:val="0"/>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4.2提供相同品牌产品且通过资格审查、符合性审查的不同投标人，按一家投标人计算。</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4.3如一个分包内只有一种产品，不同投标人所投产品为同一品牌的，按如下方式处理：</w:t>
      </w:r>
    </w:p>
    <w:p>
      <w:pPr>
        <w:numPr>
          <w:ilvl w:val="0"/>
          <w:numId w:val="4"/>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如本项目使用最低评标价法，提供相同品牌产品的不同投标人以其中通过资格审查、符合性审查且报价最低的参加比较及评价；报价相同的，按</w:t>
      </w:r>
      <w:r>
        <w:rPr>
          <w:rFonts w:hint="eastAsia" w:ascii="仿宋_GB2312" w:hAnsi="仿宋_GB2312" w:eastAsia="仿宋_GB2312" w:cs="仿宋_GB2312"/>
          <w:kern w:val="0"/>
          <w:szCs w:val="21"/>
        </w:rPr>
        <w:t>本章第8条</w:t>
      </w:r>
      <w:r>
        <w:rPr>
          <w:rFonts w:hint="eastAsia" w:ascii="仿宋_GB2312" w:hAnsi="仿宋_GB2312" w:eastAsia="仿宋_GB2312" w:cs="仿宋_GB2312"/>
          <w:szCs w:val="21"/>
        </w:rPr>
        <w:t>“推荐中标候选人的原则”规定执行；未规定的采取随机抽取方式确定，其他</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4.4如一个分包内包含多种产品的，采购人或采购代理机构将在招标文件中载明核心产品，多家投标人提供的核心产品品牌相同的，</w:t>
      </w:r>
      <w:r>
        <w:rPr>
          <w:rFonts w:hint="eastAsia" w:ascii="仿宋_GB2312" w:hAnsi="仿宋_GB2312" w:eastAsia="仿宋_GB2312" w:cs="仿宋_GB2312"/>
          <w:kern w:val="0"/>
          <w:szCs w:val="21"/>
        </w:rPr>
        <w:t>按本章第4.3条规定处理。</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5.3评标委员会认为投标人的报价明显低于其他通过符合性审查的投标人报价，有可能影响产品质量或者不能诚信履约的，评标委员会应当要求其在评标现场合理的时间（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0.5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投标人的书面说明材料包含货物本身成本、人工费用、运输、税收等，以及报价不会影响产品质量或诚信履约能力的说明等。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pPr>
        <w:numPr>
          <w:ilvl w:val="0"/>
          <w:numId w:val="5"/>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5"/>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5"/>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投标报价相同时，按技术指标优劣排序；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其他情况，由评标委员会集体研究处理。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93"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93"/>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3"/>
        <w:adjustRightInd w:val="0"/>
        <w:snapToGrid w:val="0"/>
        <w:spacing w:before="0" w:after="0" w:line="240" w:lineRule="auto"/>
        <w:jc w:val="left"/>
        <w:rPr>
          <w:rFonts w:ascii="仿宋_GB2312" w:hAnsi="仿宋_GB2312" w:eastAsia="仿宋_GB2312" w:cs="仿宋_GB2312"/>
          <w:szCs w:val="28"/>
        </w:rPr>
      </w:pPr>
      <w:bookmarkStart w:id="94" w:name="_Toc32318_WPSOffice_Level2"/>
      <w:r>
        <w:rPr>
          <w:rFonts w:hint="eastAsia" w:ascii="仿宋_GB2312" w:hAnsi="仿宋_GB2312" w:eastAsia="仿宋_GB2312" w:cs="仿宋_GB2312"/>
          <w:szCs w:val="28"/>
        </w:rPr>
        <w:t xml:space="preserve">附件1                   </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bookmarkEnd w:id="94"/>
    </w:p>
    <w:tbl>
      <w:tblPr>
        <w:tblStyle w:val="1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837"/>
        <w:gridCol w:w="2130"/>
        <w:gridCol w:w="986"/>
        <w:gridCol w:w="96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8"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837" w:type="dxa"/>
            <w:vMerge w:val="restart"/>
            <w:vAlign w:val="center"/>
          </w:tcPr>
          <w:p>
            <w:pPr>
              <w:pStyle w:val="3"/>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130" w:type="dxa"/>
            <w:vMerge w:val="restart"/>
            <w:vAlign w:val="center"/>
          </w:tcPr>
          <w:p>
            <w:pPr>
              <w:pStyle w:val="3"/>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836" w:type="dxa"/>
            <w:gridSpan w:val="3"/>
            <w:vAlign w:val="center"/>
          </w:tcPr>
          <w:p>
            <w:pPr>
              <w:pStyle w:val="3"/>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8" w:type="dxa"/>
            <w:vMerge w:val="continue"/>
            <w:vAlign w:val="center"/>
          </w:tcPr>
          <w:p>
            <w:pPr>
              <w:pStyle w:val="3"/>
              <w:adjustRightInd w:val="0"/>
              <w:snapToGrid w:val="0"/>
              <w:spacing w:before="0" w:after="0" w:line="240" w:lineRule="auto"/>
              <w:rPr>
                <w:rFonts w:ascii="仿宋_GB2312" w:hAnsi="仿宋_GB2312" w:eastAsia="仿宋_GB2312" w:cs="仿宋_GB2312"/>
              </w:rPr>
            </w:pPr>
          </w:p>
        </w:tc>
        <w:tc>
          <w:tcPr>
            <w:tcW w:w="3837" w:type="dxa"/>
            <w:vMerge w:val="continue"/>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2130" w:type="dxa"/>
            <w:vMerge w:val="continue"/>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86"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837"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837"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开标时间前六个月内任一个月的依法缴纳税收的缴款凭据</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837"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具备履行合同所必需的设备和专业技术能力声明函</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9</w:t>
            </w:r>
          </w:p>
        </w:tc>
        <w:tc>
          <w:tcPr>
            <w:tcW w:w="3837"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参加采购活动前3年内在经营活动中没有重大违法记录的书面声明</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3837"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采购人或采购代理机构将按照招标文件规定的审查期间内进行查询</w:t>
            </w:r>
            <w:r>
              <w:rPr>
                <w:rFonts w:hint="eastAsia" w:ascii="仿宋_GB2312" w:hAnsi="仿宋_GB2312" w:eastAsia="仿宋_GB2312" w:cs="仿宋_GB2312"/>
              </w:rPr>
              <w:t>）</w:t>
            </w:r>
          </w:p>
        </w:tc>
        <w:tc>
          <w:tcPr>
            <w:tcW w:w="2130"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无投标须知22.2.1所述的不良记录</w:t>
            </w: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pPr>
              <w:snapToGrid w:val="0"/>
              <w:jc w:val="center"/>
              <w:rPr>
                <w:rFonts w:ascii="仿宋_GB2312" w:hAnsi="仿宋_GB2312" w:eastAsia="仿宋_GB2312" w:cs="仿宋_GB2312"/>
              </w:rPr>
            </w:pPr>
          </w:p>
        </w:tc>
        <w:tc>
          <w:tcPr>
            <w:tcW w:w="3837"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130"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6" w:type="dxa"/>
          </w:tcPr>
          <w:p>
            <w:pPr>
              <w:pStyle w:val="3"/>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3"/>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3"/>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填表说明：1、每项审查内容中填写“√”或“×”</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5"/>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5"/>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15"/>
        <w:widowControl w:val="0"/>
        <w:snapToGrid w:val="0"/>
        <w:spacing w:before="0" w:beforeAutospacing="0" w:after="0" w:afterAutospacing="0" w:line="480" w:lineRule="auto"/>
        <w:jc w:val="both"/>
        <w:rPr>
          <w:rFonts w:ascii="仿宋_GB2312" w:hAnsi="仿宋_GB2312" w:eastAsia="仿宋_GB2312" w:cs="仿宋_GB2312"/>
          <w:bCs/>
          <w:sz w:val="21"/>
          <w:szCs w:val="21"/>
        </w:rPr>
      </w:pPr>
    </w:p>
    <w:p>
      <w:pPr>
        <w:pStyle w:val="15"/>
        <w:widowControl w:val="0"/>
        <w:snapToGrid w:val="0"/>
        <w:spacing w:before="0" w:beforeAutospacing="0" w:after="0" w:afterAutospacing="0" w:line="480" w:lineRule="auto"/>
        <w:jc w:val="both"/>
        <w:rPr>
          <w:rFonts w:ascii="仿宋_GB2312" w:hAnsi="仿宋_GB2312" w:eastAsia="仿宋_GB2312" w:cs="仿宋_GB2312"/>
          <w:bCs/>
          <w:sz w:val="21"/>
          <w:szCs w:val="21"/>
        </w:rPr>
      </w:pPr>
    </w:p>
    <w:p>
      <w:pPr>
        <w:pStyle w:val="15"/>
        <w:widowControl w:val="0"/>
        <w:snapToGrid w:val="0"/>
        <w:spacing w:before="0" w:beforeAutospacing="0" w:after="0" w:afterAutospacing="0" w:line="480" w:lineRule="auto"/>
        <w:jc w:val="both"/>
        <w:rPr>
          <w:rFonts w:ascii="仿宋_GB2312" w:hAnsi="仿宋_GB2312" w:eastAsia="仿宋_GB2312" w:cs="仿宋_GB2312"/>
          <w:bCs/>
          <w:sz w:val="21"/>
          <w:szCs w:val="21"/>
        </w:rPr>
      </w:pPr>
    </w:p>
    <w:p>
      <w:pPr>
        <w:pStyle w:val="15"/>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15"/>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15"/>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15"/>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3"/>
        <w:adjustRightInd w:val="0"/>
        <w:snapToGrid w:val="0"/>
        <w:spacing w:before="0" w:after="0" w:line="240" w:lineRule="auto"/>
        <w:jc w:val="left"/>
        <w:rPr>
          <w:rFonts w:ascii="仿宋_GB2312" w:hAnsi="仿宋_GB2312" w:eastAsia="仿宋_GB2312" w:cs="仿宋_GB2312"/>
          <w:szCs w:val="28"/>
        </w:rPr>
      </w:pPr>
      <w:bookmarkStart w:id="95" w:name="_Toc11558_WPSOffice_Level2"/>
      <w:r>
        <w:rPr>
          <w:rFonts w:hint="eastAsia" w:ascii="仿宋_GB2312" w:hAnsi="仿宋_GB2312" w:eastAsia="仿宋_GB2312" w:cs="仿宋_GB2312"/>
          <w:szCs w:val="28"/>
        </w:rPr>
        <w:t xml:space="preserve">附件2                </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bookmarkEnd w:id="95"/>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06"/>
        <w:gridCol w:w="3004"/>
        <w:gridCol w:w="1095"/>
        <w:gridCol w:w="98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8"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60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04"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2992"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Merge w:val="continue"/>
            <w:vAlign w:val="center"/>
          </w:tcPr>
          <w:p>
            <w:pPr>
              <w:pStyle w:val="3"/>
              <w:adjustRightInd w:val="0"/>
              <w:snapToGrid w:val="0"/>
              <w:spacing w:before="0" w:after="0" w:line="240" w:lineRule="auto"/>
              <w:rPr>
                <w:rFonts w:ascii="仿宋_GB2312" w:hAnsi="仿宋_GB2312" w:eastAsia="仿宋_GB2312" w:cs="仿宋_GB2312"/>
              </w:rPr>
            </w:pPr>
          </w:p>
        </w:tc>
        <w:tc>
          <w:tcPr>
            <w:tcW w:w="2606" w:type="dxa"/>
            <w:vMerge w:val="continue"/>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3004" w:type="dxa"/>
            <w:vMerge w:val="continue"/>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1095"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vAlign w:val="center"/>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8"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2606" w:type="dxa"/>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分项报价表</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技术规格偏离表</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04" w:type="dxa"/>
            <w:vAlign w:val="center"/>
          </w:tcPr>
          <w:p>
            <w:pPr>
              <w:pStyle w:val="3"/>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8</w:t>
            </w:r>
          </w:p>
        </w:tc>
        <w:tc>
          <w:tcPr>
            <w:tcW w:w="2606"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8"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2606"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kern w:val="0"/>
                <w:szCs w:val="21"/>
              </w:rPr>
              <w:t>售后服务方案</w:t>
            </w:r>
          </w:p>
        </w:tc>
        <w:tc>
          <w:tcPr>
            <w:tcW w:w="3004" w:type="dxa"/>
          </w:tcPr>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3"/>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8" w:type="dxa"/>
            <w:vAlign w:val="center"/>
          </w:tcPr>
          <w:p>
            <w:pPr>
              <w:snapToGrid w:val="0"/>
              <w:jc w:val="center"/>
              <w:rPr>
                <w:rFonts w:ascii="仿宋_GB2312" w:hAnsi="仿宋_GB2312" w:eastAsia="仿宋_GB2312" w:cs="仿宋_GB2312"/>
              </w:rPr>
            </w:pPr>
          </w:p>
        </w:tc>
        <w:tc>
          <w:tcPr>
            <w:tcW w:w="2606"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04" w:type="dxa"/>
          </w:tcPr>
          <w:p>
            <w:pPr>
              <w:pStyle w:val="3"/>
              <w:adjustRightInd w:val="0"/>
              <w:snapToGrid w:val="0"/>
              <w:spacing w:before="0" w:after="0" w:line="240" w:lineRule="auto"/>
              <w:rPr>
                <w:rFonts w:ascii="仿宋_GB2312" w:hAnsi="仿宋_GB2312" w:eastAsia="仿宋_GB2312" w:cs="仿宋_GB2312"/>
                <w:sz w:val="21"/>
                <w:szCs w:val="21"/>
              </w:rPr>
            </w:pPr>
          </w:p>
        </w:tc>
        <w:tc>
          <w:tcPr>
            <w:tcW w:w="109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3"/>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3"/>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注：</w:t>
      </w:r>
    </w:p>
    <w:p>
      <w:pPr>
        <w:rPr>
          <w:rFonts w:ascii="仿宋_GB2312" w:hAnsi="仿宋_GB2312" w:eastAsia="仿宋_GB2312" w:cs="仿宋_GB2312"/>
        </w:rPr>
      </w:pPr>
      <w:r>
        <w:rPr>
          <w:rFonts w:hint="eastAsia" w:ascii="仿宋_GB2312" w:hAnsi="仿宋_GB2312" w:eastAsia="仿宋_GB2312" w:cs="仿宋_GB2312"/>
        </w:rPr>
        <w:t>填表说明：1、每项审查内容中填写“有”或“无”</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5"/>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5"/>
        <w:widowControl w:val="0"/>
        <w:snapToGrid w:val="0"/>
        <w:spacing w:before="0" w:beforeAutospacing="0" w:after="0" w:afterAutospacing="0" w:line="480" w:lineRule="auto"/>
        <w:ind w:left="5880" w:hanging="5880" w:hangingChars="2800"/>
        <w:rPr>
          <w:rFonts w:ascii="仿宋_GB2312" w:hAnsi="仿宋_GB2312" w:eastAsia="仿宋_GB2312" w:cs="仿宋_GB2312"/>
          <w:b/>
          <w:sz w:val="28"/>
          <w:szCs w:val="28"/>
        </w:rPr>
      </w:pPr>
      <w:r>
        <w:rPr>
          <w:rFonts w:hint="eastAsia" w:ascii="仿宋_GB2312" w:hAnsi="仿宋_GB2312" w:eastAsia="仿宋_GB2312" w:cs="仿宋_GB2312"/>
          <w:bCs/>
          <w:sz w:val="21"/>
          <w:szCs w:val="21"/>
        </w:rPr>
        <w:t>日      期：</w:t>
      </w:r>
      <w:r>
        <w:rPr>
          <w:rFonts w:hint="eastAsia" w:ascii="仿宋_GB2312" w:hAnsi="仿宋_GB2312" w:eastAsia="仿宋_GB2312" w:cs="仿宋_GB2312"/>
          <w:b/>
          <w:sz w:val="21"/>
          <w:szCs w:val="21"/>
        </w:rPr>
        <w:t xml:space="preserve"> </w:t>
      </w:r>
    </w:p>
    <w:p>
      <w:pPr>
        <w:adjustRightInd w:val="0"/>
        <w:snapToGrid w:val="0"/>
        <w:spacing w:line="360" w:lineRule="auto"/>
        <w:jc w:val="left"/>
        <w:rPr>
          <w:rFonts w:ascii="仿宋_GB2312" w:hAnsi="仿宋_GB2312" w:eastAsia="仿宋_GB2312" w:cs="仿宋_GB2312"/>
          <w:szCs w:val="21"/>
        </w:rPr>
      </w:pPr>
      <w:bookmarkStart w:id="96" w:name="_Toc17433_WPSOffice_Level2"/>
      <w:r>
        <w:rPr>
          <w:rFonts w:hint="eastAsia" w:ascii="仿宋_GB2312" w:hAnsi="仿宋_GB2312" w:eastAsia="仿宋_GB2312" w:cs="仿宋_GB2312"/>
          <w:szCs w:val="28"/>
        </w:rPr>
        <w:br w:type="page"/>
      </w:r>
      <w:bookmarkEnd w:id="96"/>
      <w:bookmarkStart w:id="97" w:name="_Toc25922_WPSOffice_Level1"/>
    </w:p>
    <w:p>
      <w:pPr>
        <w:pStyle w:val="2"/>
        <w:adjustRightInd w:val="0"/>
        <w:snapToGrid w:val="0"/>
        <w:spacing w:beforeLines="100" w:afterLines="100"/>
        <w:rPr>
          <w:rFonts w:ascii="仿宋_GB2312" w:hAnsi="仿宋_GB2312" w:eastAsia="仿宋_GB2312" w:cs="仿宋_GB2312"/>
        </w:rPr>
      </w:pPr>
      <w:bookmarkStart w:id="98" w:name="_Toc19588"/>
      <w:r>
        <w:rPr>
          <w:rFonts w:hint="eastAsia" w:ascii="仿宋_GB2312" w:hAnsi="仿宋_GB2312" w:eastAsia="仿宋_GB2312" w:cs="仿宋_GB2312"/>
        </w:rPr>
        <w:t>第五章 采购合同条款</w:t>
      </w:r>
      <w:bookmarkEnd w:id="97"/>
      <w:r>
        <w:rPr>
          <w:rFonts w:hint="eastAsia" w:ascii="仿宋_GB2312" w:hAnsi="仿宋_GB2312" w:eastAsia="仿宋_GB2312" w:cs="仿宋_GB2312"/>
        </w:rPr>
        <w:t>及格式</w:t>
      </w:r>
      <w:bookmarkEnd w:id="98"/>
    </w:p>
    <w:p>
      <w:pPr>
        <w:pStyle w:val="3"/>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合同条款                    </w:t>
      </w:r>
    </w:p>
    <w:p>
      <w:pPr>
        <w:spacing w:beforeLines="100" w:afterLines="100" w:line="480" w:lineRule="exact"/>
        <w:jc w:val="center"/>
        <w:rPr>
          <w:rFonts w:ascii="仿宋_GB2312" w:hAnsi="仿宋_GB2312" w:eastAsia="仿宋_GB2312" w:cs="仿宋_GB2312"/>
          <w:b/>
          <w:sz w:val="44"/>
          <w:szCs w:val="44"/>
        </w:rPr>
      </w:pPr>
      <w:bookmarkStart w:id="99" w:name="_Toc30224_WPSOffice_Level1"/>
      <w:r>
        <w:rPr>
          <w:rFonts w:hint="eastAsia" w:ascii="仿宋_GB2312" w:hAnsi="仿宋_GB2312" w:eastAsia="仿宋_GB2312" w:cs="仿宋_GB2312"/>
          <w:b/>
          <w:sz w:val="44"/>
          <w:szCs w:val="44"/>
        </w:rPr>
        <w:t>采购合同条款</w:t>
      </w:r>
      <w:bookmarkEnd w:id="99"/>
    </w:p>
    <w:p>
      <w:pPr>
        <w:wordWrap w:val="0"/>
        <w:adjustRightInd w:val="0"/>
        <w:snapToGrid w:val="0"/>
        <w:spacing w:line="360" w:lineRule="auto"/>
        <w:jc w:val="right"/>
        <w:rPr>
          <w:rFonts w:ascii="仿宋_GB2312" w:hAnsi="仿宋_GB2312" w:eastAsia="仿宋_GB2312" w:cs="仿宋_GB2312"/>
          <w:szCs w:val="21"/>
        </w:rPr>
      </w:pPr>
    </w:p>
    <w:p>
      <w:pPr>
        <w:adjustRightInd w:val="0"/>
        <w:snapToGrid w:val="0"/>
        <w:spacing w:line="360" w:lineRule="auto"/>
        <w:ind w:firstLine="411" w:firstLineChars="196"/>
        <w:rPr>
          <w:rFonts w:ascii="仿宋_GB2312" w:hAnsi="仿宋_GB2312" w:eastAsia="仿宋_GB2312" w:cs="仿宋_GB2312"/>
          <w:b/>
          <w:bCs/>
          <w:szCs w:val="21"/>
        </w:rPr>
      </w:pPr>
      <w:bookmarkStart w:id="100" w:name="_Toc10117_WPSOffice_Level1"/>
      <w:bookmarkStart w:id="101" w:name="_Toc25596_WPSOffice_Level1"/>
      <w:bookmarkStart w:id="102" w:name="_Toc398_WPSOffice_Level1"/>
      <w:r>
        <w:rPr>
          <w:rFonts w:hint="eastAsia" w:ascii="仿宋_GB2312" w:hAnsi="仿宋_GB2312" w:eastAsia="仿宋_GB2312" w:cs="仿宋_GB2312"/>
          <w:b/>
          <w:bCs/>
          <w:szCs w:val="21"/>
        </w:rPr>
        <w:t>1.术语定义</w:t>
      </w:r>
      <w:bookmarkEnd w:id="100"/>
      <w:bookmarkEnd w:id="101"/>
      <w:bookmarkEnd w:id="102"/>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本采购合同下列术语应解释为：</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1.1“采购合同”指供需双方依照政府采购程序.按照招标文件投标文件确定的事项所达成的协议，包括附件.附录和上述文件所提到的构成采购合同的所有文件。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1.2“采购合同价”指根据合同约定供方在正确地完全履行采购合同义务后，需方应支付给供方的价格。</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1.3“采购合同货物”指采购合同货物清单（同投标文件中开标一览表及其附表，下同）中所约定的各种形态和种类的物品，包括原材料.燃料.设备.产品.硬件.软件.安装材料.备件及专用器具.文件资料等内容。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1.4“服务”指根据采购合同约定供方应承担的与供货有关的伴随服务，包括（但不限于）采购合同货物的运输.保险.安装.测试.调试.培训.维修.提供技术指导和支持.保修期外的维护以及其它类似的义务。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1.5“需方”指项目基本内容及要求中所述取得货物和服务的采购人。</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1.6“供方”指项目基本内容及要求中所述提供产品和服务的中标人。</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1.7“检验”指需方或者需方的最终用户收货后，按照本采购合同约定的标准对采购合同货物进行的检测与查验。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1.8“验收书”指需方对供方履行采购合同情况及结果进行现场检验和评估意见的文件。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1.9“技术资料”指安装.调试.使用.维修采购合同货物所应具备的产品使用说明书和.或使用指南.操作手册.维修指南.服务手册.电路图.产品演示等文件及音像资料。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1.10“保修期”指自验收书签署之日起，供方以自担费用方式保证采购合同货物正常运行的时期。</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1.11“第三人”是指本采购合同双方以外的任何中国境内外的自然人.法人或其它经济组织。</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1.13“招标文件”指采购人或者采购代理机构发布的招标文件。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1.14“投标文件”指供方按照采购代理机构招标文件的要求编制和递交，并最终被评标委员会接受的投标文件。</w:t>
      </w:r>
    </w:p>
    <w:p>
      <w:pPr>
        <w:rPr>
          <w:rFonts w:ascii="仿宋_GB2312" w:hAnsi="仿宋_GB2312" w:eastAsia="仿宋_GB2312" w:cs="仿宋_GB2312"/>
        </w:rPr>
      </w:pPr>
      <w:bookmarkStart w:id="103" w:name="_Toc22454_WPSOffice_Level1"/>
      <w:bookmarkStart w:id="104" w:name="_Toc29737_WPSOffice_Level1"/>
      <w:bookmarkStart w:id="105" w:name="_Toc750_WPSOffice_Level1"/>
      <w:r>
        <w:rPr>
          <w:rFonts w:hint="eastAsia" w:ascii="仿宋_GB2312" w:hAnsi="仿宋_GB2312" w:eastAsia="仿宋_GB2312" w:cs="仿宋_GB2312"/>
        </w:rPr>
        <w:t>2.技术指标</w:t>
      </w:r>
      <w:bookmarkEnd w:id="103"/>
      <w:bookmarkEnd w:id="104"/>
      <w:bookmarkEnd w:id="105"/>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2.2 除技术指标另有规定外，计量单位应该使用公制。</w:t>
      </w:r>
    </w:p>
    <w:p>
      <w:pPr>
        <w:adjustRightInd w:val="0"/>
        <w:snapToGrid w:val="0"/>
        <w:spacing w:line="360" w:lineRule="auto"/>
        <w:ind w:firstLine="411" w:firstLineChars="196"/>
        <w:rPr>
          <w:rFonts w:ascii="仿宋_GB2312" w:hAnsi="仿宋_GB2312" w:eastAsia="仿宋_GB2312" w:cs="仿宋_GB2312"/>
          <w:b/>
          <w:szCs w:val="21"/>
        </w:rPr>
      </w:pPr>
      <w:bookmarkStart w:id="106" w:name="_Toc19640_WPSOffice_Level1"/>
      <w:bookmarkStart w:id="107" w:name="_Toc1538_WPSOffice_Level1"/>
      <w:bookmarkStart w:id="108" w:name="_Toc17648_WPSOffice_Level1"/>
      <w:r>
        <w:rPr>
          <w:rFonts w:hint="eastAsia" w:ascii="仿宋_GB2312" w:hAnsi="仿宋_GB2312" w:eastAsia="仿宋_GB2312" w:cs="仿宋_GB2312"/>
          <w:b/>
          <w:szCs w:val="21"/>
        </w:rPr>
        <w:t>3.交货</w:t>
      </w:r>
      <w:bookmarkEnd w:id="106"/>
      <w:bookmarkEnd w:id="107"/>
      <w:bookmarkEnd w:id="108"/>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3.1供方按照合同约定的时间.地点交货</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1" w:firstLineChars="196"/>
        <w:rPr>
          <w:rFonts w:ascii="仿宋_GB2312" w:hAnsi="仿宋_GB2312" w:eastAsia="仿宋_GB2312" w:cs="仿宋_GB2312"/>
          <w:b/>
          <w:szCs w:val="21"/>
        </w:rPr>
      </w:pPr>
      <w:bookmarkStart w:id="109" w:name="_Toc11745_WPSOffice_Level1"/>
      <w:bookmarkStart w:id="110" w:name="_Toc1266_WPSOffice_Level1"/>
      <w:bookmarkStart w:id="111" w:name="_Toc15048_WPSOffice_Level1"/>
      <w:r>
        <w:rPr>
          <w:rFonts w:hint="eastAsia" w:ascii="仿宋_GB2312" w:hAnsi="仿宋_GB2312" w:eastAsia="仿宋_GB2312" w:cs="仿宋_GB2312"/>
          <w:b/>
          <w:szCs w:val="21"/>
        </w:rPr>
        <w:t>4.合同金额</w:t>
      </w:r>
      <w:bookmarkEnd w:id="109"/>
      <w:bookmarkEnd w:id="110"/>
      <w:bookmarkEnd w:id="111"/>
    </w:p>
    <w:p>
      <w:pPr>
        <w:adjustRightInd w:val="0"/>
        <w:snapToGrid w:val="0"/>
        <w:spacing w:line="360" w:lineRule="auto"/>
        <w:ind w:firstLine="411" w:firstLineChars="196"/>
        <w:rPr>
          <w:rFonts w:ascii="仿宋_GB2312" w:hAnsi="仿宋_GB2312" w:eastAsia="仿宋_GB2312" w:cs="仿宋_GB2312"/>
          <w:b/>
          <w:szCs w:val="21"/>
        </w:rPr>
      </w:pPr>
      <w:r>
        <w:rPr>
          <w:rFonts w:hint="eastAsia" w:ascii="仿宋_GB2312" w:hAnsi="仿宋_GB2312" w:eastAsia="仿宋_GB2312" w:cs="仿宋_GB2312"/>
          <w:szCs w:val="21"/>
        </w:rPr>
        <w:t>根据采购合同文件要求，确定采购合同的总金额。</w:t>
      </w:r>
    </w:p>
    <w:p>
      <w:pPr>
        <w:adjustRightInd w:val="0"/>
        <w:snapToGrid w:val="0"/>
        <w:spacing w:line="360" w:lineRule="auto"/>
        <w:ind w:firstLine="411" w:firstLineChars="196"/>
        <w:rPr>
          <w:rFonts w:ascii="仿宋_GB2312" w:hAnsi="仿宋_GB2312" w:eastAsia="仿宋_GB2312" w:cs="仿宋_GB2312"/>
          <w:b/>
          <w:szCs w:val="21"/>
        </w:rPr>
      </w:pPr>
      <w:bookmarkStart w:id="112" w:name="_Toc22359_WPSOffice_Level1"/>
      <w:bookmarkStart w:id="113" w:name="_Toc11969_WPSOffice_Level1"/>
      <w:bookmarkStart w:id="114" w:name="_Toc941_WPSOffice_Level1"/>
      <w:r>
        <w:rPr>
          <w:rFonts w:hint="eastAsia" w:ascii="仿宋_GB2312" w:hAnsi="仿宋_GB2312" w:eastAsia="仿宋_GB2312" w:cs="仿宋_GB2312"/>
          <w:b/>
          <w:szCs w:val="21"/>
        </w:rPr>
        <w:t>5.付款</w:t>
      </w:r>
      <w:bookmarkEnd w:id="112"/>
      <w:bookmarkEnd w:id="113"/>
      <w:bookmarkEnd w:id="114"/>
    </w:p>
    <w:p>
      <w:pPr>
        <w:adjustRightInd w:val="0"/>
        <w:snapToGrid w:val="0"/>
        <w:spacing w:line="360" w:lineRule="auto"/>
        <w:ind w:firstLine="411" w:firstLineChars="196"/>
        <w:rPr>
          <w:rFonts w:ascii="仿宋_GB2312" w:hAnsi="仿宋_GB2312" w:eastAsia="仿宋_GB2312" w:cs="仿宋_GB2312"/>
          <w:szCs w:val="21"/>
          <w:u w:val="single"/>
        </w:rPr>
      </w:pPr>
      <w:bookmarkStart w:id="115" w:name="_Toc22351_WPSOffice_Level2"/>
      <w:r>
        <w:rPr>
          <w:rFonts w:hint="eastAsia" w:ascii="仿宋_GB2312" w:hAnsi="仿宋_GB2312" w:eastAsia="仿宋_GB2312" w:cs="仿宋_GB2312"/>
          <w:szCs w:val="21"/>
        </w:rPr>
        <w:t>5.1付款方式.条件：需方按照合同约定的方式和条件付款。</w:t>
      </w:r>
      <w:bookmarkEnd w:id="115"/>
    </w:p>
    <w:p>
      <w:pPr>
        <w:adjustRightInd w:val="0"/>
        <w:snapToGrid w:val="0"/>
        <w:spacing w:line="360" w:lineRule="auto"/>
        <w:ind w:firstLine="411" w:firstLineChars="196"/>
        <w:rPr>
          <w:rFonts w:ascii="仿宋_GB2312" w:hAnsi="仿宋_GB2312" w:eastAsia="仿宋_GB2312" w:cs="仿宋_GB2312"/>
          <w:b/>
          <w:szCs w:val="21"/>
        </w:rPr>
      </w:pPr>
      <w:bookmarkStart w:id="116" w:name="_Toc30478_WPSOffice_Level1"/>
      <w:bookmarkStart w:id="117" w:name="_Toc10526_WPSOffice_Level1"/>
      <w:bookmarkStart w:id="118" w:name="_Toc27769_WPSOffice_Level1"/>
      <w:r>
        <w:rPr>
          <w:rFonts w:hint="eastAsia" w:ascii="仿宋_GB2312" w:hAnsi="仿宋_GB2312" w:eastAsia="仿宋_GB2312" w:cs="仿宋_GB2312"/>
          <w:b/>
          <w:szCs w:val="21"/>
        </w:rPr>
        <w:t>6.验收</w:t>
      </w:r>
      <w:bookmarkEnd w:id="116"/>
      <w:bookmarkEnd w:id="117"/>
      <w:bookmarkEnd w:id="118"/>
      <w:r>
        <w:rPr>
          <w:rFonts w:hint="eastAsia" w:ascii="仿宋_GB2312" w:hAnsi="仿宋_GB2312" w:eastAsia="仿宋_GB2312" w:cs="仿宋_GB2312"/>
          <w:b/>
          <w:szCs w:val="21"/>
        </w:rPr>
        <w:t xml:space="preserve"> </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6.1供方提交的货物由需方或者需方的最终用户负责验收。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6.3大型或者复杂的项目，应当邀请国家认可的质量检测机构参加验收。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6.5需方或者需方的最终用户根据采购合同的约定接收货物，在接收时对货物的品种.规格.性能.质量.数量.外观以及配件等进行验收。需方对货物的规格技术指标如有异议，应从验收结束之日起10日内按照采购合同约定的方式提出。验收通过后，  需方向供方收取本采购合同第3.3款所列明的销售发票等文件并在验收书上签字和加盖单位公章，作为验收合格.同意付款的依据。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6.6货物保修期自验收书签署之日起计算。</w:t>
      </w:r>
    </w:p>
    <w:p>
      <w:pPr>
        <w:adjustRightInd w:val="0"/>
        <w:snapToGrid w:val="0"/>
        <w:spacing w:line="360" w:lineRule="auto"/>
        <w:ind w:firstLine="411" w:firstLineChars="196"/>
        <w:rPr>
          <w:rFonts w:ascii="仿宋_GB2312" w:hAnsi="仿宋_GB2312" w:eastAsia="仿宋_GB2312" w:cs="仿宋_GB2312"/>
          <w:b/>
          <w:szCs w:val="21"/>
        </w:rPr>
      </w:pPr>
      <w:bookmarkStart w:id="119" w:name="_Toc31292_WPSOffice_Level1"/>
      <w:bookmarkStart w:id="120" w:name="_Toc21868_WPSOffice_Level1"/>
      <w:bookmarkStart w:id="121" w:name="_Toc23127_WPSOffice_Level1"/>
      <w:r>
        <w:rPr>
          <w:rFonts w:hint="eastAsia" w:ascii="仿宋_GB2312" w:hAnsi="仿宋_GB2312" w:eastAsia="仿宋_GB2312" w:cs="仿宋_GB2312"/>
          <w:b/>
          <w:szCs w:val="21"/>
        </w:rPr>
        <w:t>7.知识产权及有关规定</w:t>
      </w:r>
      <w:bookmarkEnd w:id="119"/>
      <w:bookmarkEnd w:id="120"/>
      <w:bookmarkEnd w:id="121"/>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7.3供方保证，供方依据本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7.4本合同中涉及保密和知识产权任何条款，在合同期限内及合同终止后持续有效。</w:t>
      </w:r>
    </w:p>
    <w:p>
      <w:pPr>
        <w:adjustRightInd w:val="0"/>
        <w:snapToGrid w:val="0"/>
        <w:spacing w:line="360" w:lineRule="auto"/>
        <w:ind w:firstLine="411" w:firstLineChars="196"/>
        <w:rPr>
          <w:rFonts w:ascii="仿宋_GB2312" w:hAnsi="仿宋_GB2312" w:eastAsia="仿宋_GB2312" w:cs="仿宋_GB2312"/>
          <w:b/>
          <w:szCs w:val="21"/>
        </w:rPr>
      </w:pPr>
      <w:bookmarkStart w:id="122" w:name="_Toc21090_WPSOffice_Level1"/>
      <w:bookmarkStart w:id="123" w:name="_Toc26796_WPSOffice_Level1"/>
      <w:bookmarkStart w:id="124" w:name="_Toc24765_WPSOffice_Level1"/>
      <w:r>
        <w:rPr>
          <w:rFonts w:hint="eastAsia" w:ascii="仿宋_GB2312" w:hAnsi="仿宋_GB2312" w:eastAsia="仿宋_GB2312" w:cs="仿宋_GB2312"/>
          <w:b/>
          <w:szCs w:val="21"/>
        </w:rPr>
        <w:t>8.包装要求</w:t>
      </w:r>
      <w:bookmarkEnd w:id="122"/>
      <w:bookmarkEnd w:id="123"/>
      <w:bookmarkEnd w:id="124"/>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8.1除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8.2每一个包装箱内应附一份详细的装箱单和质量合格证书。</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8.3包装费由供方承担，包装物不回收。</w:t>
      </w:r>
    </w:p>
    <w:p>
      <w:pPr>
        <w:adjustRightInd w:val="0"/>
        <w:snapToGrid w:val="0"/>
        <w:spacing w:line="360" w:lineRule="auto"/>
        <w:ind w:firstLine="411" w:firstLineChars="196"/>
        <w:rPr>
          <w:rFonts w:ascii="仿宋_GB2312" w:hAnsi="仿宋_GB2312" w:eastAsia="仿宋_GB2312" w:cs="仿宋_GB2312"/>
          <w:b/>
          <w:szCs w:val="21"/>
        </w:rPr>
      </w:pPr>
      <w:bookmarkStart w:id="125" w:name="_Toc2304_WPSOffice_Level1"/>
      <w:bookmarkStart w:id="126" w:name="_Toc1308_WPSOffice_Level1"/>
      <w:bookmarkStart w:id="127" w:name="_Toc26447_WPSOffice_Level1"/>
      <w:r>
        <w:rPr>
          <w:rFonts w:hint="eastAsia" w:ascii="仿宋_GB2312" w:hAnsi="仿宋_GB2312" w:eastAsia="仿宋_GB2312" w:cs="仿宋_GB2312"/>
          <w:b/>
          <w:szCs w:val="21"/>
        </w:rPr>
        <w:t>9.伴随服务</w:t>
      </w:r>
      <w:bookmarkEnd w:id="125"/>
      <w:bookmarkEnd w:id="126"/>
      <w:bookmarkEnd w:id="127"/>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9.2供方还应提供下列服务：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9.2.1货物的现场安装.启动和试运行；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9.2.2提供货物组装和维修所需的工具；</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9.3伴随服务的费用应含在合同价中，不单独进行支付。</w:t>
      </w:r>
    </w:p>
    <w:p>
      <w:pPr>
        <w:adjustRightInd w:val="0"/>
        <w:snapToGrid w:val="0"/>
        <w:spacing w:line="360" w:lineRule="auto"/>
        <w:ind w:firstLine="411" w:firstLineChars="196"/>
        <w:rPr>
          <w:rFonts w:ascii="仿宋_GB2312" w:hAnsi="仿宋_GB2312" w:eastAsia="仿宋_GB2312" w:cs="仿宋_GB2312"/>
          <w:b/>
          <w:szCs w:val="21"/>
        </w:rPr>
      </w:pPr>
      <w:bookmarkStart w:id="128" w:name="_Toc8205_WPSOffice_Level1"/>
      <w:bookmarkStart w:id="129" w:name="_Toc7636_WPSOffice_Level1"/>
      <w:bookmarkStart w:id="130" w:name="_Toc14320_WPSOffice_Level1"/>
      <w:r>
        <w:rPr>
          <w:rFonts w:hint="eastAsia" w:ascii="仿宋_GB2312" w:hAnsi="仿宋_GB2312" w:eastAsia="仿宋_GB2312" w:cs="仿宋_GB2312"/>
          <w:b/>
          <w:szCs w:val="21"/>
        </w:rPr>
        <w:t>10.质量保证期</w:t>
      </w:r>
      <w:bookmarkEnd w:id="128"/>
      <w:bookmarkEnd w:id="129"/>
      <w:bookmarkEnd w:id="130"/>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1" w:firstLineChars="196"/>
        <w:rPr>
          <w:rFonts w:ascii="仿宋_GB2312" w:hAnsi="仿宋_GB2312" w:eastAsia="仿宋_GB2312" w:cs="仿宋_GB2312"/>
          <w:b/>
          <w:szCs w:val="21"/>
        </w:rPr>
      </w:pPr>
      <w:bookmarkStart w:id="131" w:name="_Toc16220_WPSOffice_Level1"/>
      <w:bookmarkStart w:id="132" w:name="_Toc13950_WPSOffice_Level1"/>
      <w:bookmarkStart w:id="133" w:name="_Toc18427_WPSOffice_Level1"/>
      <w:r>
        <w:rPr>
          <w:rFonts w:hint="eastAsia" w:ascii="仿宋_GB2312" w:hAnsi="仿宋_GB2312" w:eastAsia="仿宋_GB2312" w:cs="仿宋_GB2312"/>
          <w:b/>
          <w:szCs w:val="21"/>
        </w:rPr>
        <w:t>11.质量保证</w:t>
      </w:r>
      <w:bookmarkEnd w:id="131"/>
      <w:bookmarkEnd w:id="132"/>
      <w:bookmarkEnd w:id="133"/>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11.1供方应保证所提供的货物是原制造厂商制造的.经过合法销售渠道取得的.全新的.未使用过的，并完全符合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11.2如果货物的规格型号.配置.技术性能.原产地及制造厂商以及其它质量技术指标与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11.3如果供方在接到需方通知后，在本采购合同约定的响应时间内没有弥补缺陷，需方可采取必要的补救措施，但其风险和费用将由供方负担，并且需方根据合同规定对供方行使的其它权利不受影响。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1" w:firstLineChars="196"/>
        <w:rPr>
          <w:rFonts w:ascii="仿宋_GB2312" w:hAnsi="仿宋_GB2312" w:eastAsia="仿宋_GB2312" w:cs="仿宋_GB2312"/>
          <w:b/>
          <w:szCs w:val="21"/>
        </w:rPr>
      </w:pPr>
      <w:bookmarkStart w:id="134" w:name="_Toc29469_WPSOffice_Level1"/>
      <w:bookmarkStart w:id="135" w:name="_Toc24667_WPSOffice_Level1"/>
      <w:bookmarkStart w:id="136" w:name="_Toc9090_WPSOffice_Level1"/>
      <w:r>
        <w:rPr>
          <w:rFonts w:hint="eastAsia" w:ascii="仿宋_GB2312" w:hAnsi="仿宋_GB2312" w:eastAsia="仿宋_GB2312" w:cs="仿宋_GB2312"/>
          <w:b/>
          <w:szCs w:val="21"/>
        </w:rPr>
        <w:t>12.技术服务和保修责任</w:t>
      </w:r>
      <w:bookmarkEnd w:id="134"/>
      <w:bookmarkEnd w:id="135"/>
      <w:bookmarkEnd w:id="136"/>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12.1供方对采购合同货物的保修期，以招标文件中的规定为准，如果投标文件中的承诺优于招标文件规定，则以投标文件为准。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12.2投标人应按如下内容提供售后服务承诺书：</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12.2.6保修期内，供方应投标时的承诺提供相关服务。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1" w:firstLineChars="196"/>
        <w:rPr>
          <w:rFonts w:ascii="仿宋_GB2312" w:hAnsi="仿宋_GB2312" w:eastAsia="仿宋_GB2312" w:cs="仿宋_GB2312"/>
          <w:b/>
          <w:szCs w:val="21"/>
        </w:rPr>
      </w:pPr>
      <w:bookmarkStart w:id="137" w:name="_Toc11781_WPSOffice_Level1"/>
      <w:bookmarkStart w:id="138" w:name="_Toc16924_WPSOffice_Level1"/>
      <w:bookmarkStart w:id="139" w:name="_Toc8548_WPSOffice_Level1"/>
      <w:r>
        <w:rPr>
          <w:rFonts w:hint="eastAsia" w:ascii="仿宋_GB2312" w:hAnsi="仿宋_GB2312" w:eastAsia="仿宋_GB2312" w:cs="仿宋_GB2312"/>
          <w:b/>
          <w:szCs w:val="21"/>
        </w:rPr>
        <w:t>13.违约责任</w:t>
      </w:r>
      <w:bookmarkEnd w:id="137"/>
      <w:bookmarkEnd w:id="138"/>
      <w:bookmarkEnd w:id="139"/>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如果供方未按照采购合同规定的要求交付采购合同货物和提供服务；或供方在收到需方要求更换有缺陷的货物或部件的通知后10日内或在供方签署货损证明后10日内没有补足或更换货物.或交货仍不符合要求；或供方未能履行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13.1.2在需方规定的时间内，用符合采购合同约定的规格.质量和性能要求的新零件.部件或货物来更换有缺陷的零件.部件和货物并修补缺陷部分以达到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13.1.4供方同意退货，并按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13.1.5需方有权部分或全部解除采购合同并要求供方赔偿由此造成的损失。此时需方可采取必要的补救措施，相关费用由供方承担。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13.2如果供方在收到需方的违约通知书后10日内未作答复也没有按照需方选择的方式承担违约责任，则需方有权从尚未支付的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13.3延期交货的违约责任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13.3.1供方未按采购合同规定的交货日期向需方交货时，则每逾期一日，供方应按逾期交付货物价款总值的0.05%计算，向需方支付逾期交货违约金，但不超过采购合同总金额的10%。供方支付逾期交货违约金并不免除供方交货的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13.3.2如供方在采购合同规定的交货日期后10天内仍未能交货，则视为供方不能交货，需方有权解除采购合同，供方除退还已收取的货款外，还应向需方偿付采购合同总金额10%的违约金。</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13.4以上各项交付的违约金并不影响违约方履行采购合同的各项义务。</w:t>
      </w:r>
    </w:p>
    <w:p>
      <w:pPr>
        <w:adjustRightInd w:val="0"/>
        <w:snapToGrid w:val="0"/>
        <w:spacing w:line="360" w:lineRule="auto"/>
        <w:ind w:firstLine="411" w:firstLineChars="196"/>
        <w:rPr>
          <w:rFonts w:ascii="仿宋_GB2312" w:hAnsi="仿宋_GB2312" w:eastAsia="仿宋_GB2312" w:cs="仿宋_GB2312"/>
          <w:b/>
          <w:szCs w:val="21"/>
        </w:rPr>
      </w:pPr>
      <w:bookmarkStart w:id="140" w:name="_Toc21833_WPSOffice_Level1"/>
      <w:bookmarkStart w:id="141" w:name="_Toc32310_WPSOffice_Level1"/>
      <w:bookmarkStart w:id="142" w:name="_Toc28610_WPSOffice_Level1"/>
      <w:r>
        <w:rPr>
          <w:rFonts w:hint="eastAsia" w:ascii="仿宋_GB2312" w:hAnsi="仿宋_GB2312" w:eastAsia="仿宋_GB2312" w:cs="仿宋_GB2312"/>
          <w:b/>
          <w:szCs w:val="21"/>
        </w:rPr>
        <w:t>14.不可抗力</w:t>
      </w:r>
      <w:bookmarkEnd w:id="140"/>
      <w:bookmarkEnd w:id="141"/>
      <w:bookmarkEnd w:id="142"/>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14.1如果供方和需方因不可抗力而导致采购合同迟延履行或不能履行采购合同义务，不应该承担误期赔偿或不能履行采购合同义务的责任。因供方或需方先延误或不能履行采购合同而后遇不可抗力的情形除外。</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14.3在不可抗力事件发生后，当事方应尽快以书面形式将不可抗力的情况和原因通知对方。双方应尽实际可能继续履行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1" w:firstLineChars="196"/>
        <w:rPr>
          <w:rFonts w:ascii="仿宋_GB2312" w:hAnsi="仿宋_GB2312" w:eastAsia="仿宋_GB2312" w:cs="仿宋_GB2312"/>
          <w:b/>
          <w:szCs w:val="21"/>
        </w:rPr>
      </w:pPr>
      <w:bookmarkStart w:id="143" w:name="_Toc3262_WPSOffice_Level1"/>
      <w:bookmarkStart w:id="144" w:name="_Toc12037_WPSOffice_Level1"/>
      <w:bookmarkStart w:id="145" w:name="_Toc13390_WPSOffice_Level1"/>
      <w:r>
        <w:rPr>
          <w:rFonts w:hint="eastAsia" w:ascii="仿宋_GB2312" w:hAnsi="仿宋_GB2312" w:eastAsia="仿宋_GB2312" w:cs="仿宋_GB2312"/>
          <w:b/>
          <w:szCs w:val="21"/>
        </w:rPr>
        <w:t>15.争端的解决</w:t>
      </w:r>
      <w:bookmarkEnd w:id="143"/>
      <w:bookmarkEnd w:id="144"/>
      <w:bookmarkEnd w:id="145"/>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15.1采购合同的履行.违约责任和解决争议的方法等适用《中华人民共和国合同法》。</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15.2需方和供方应通过友好协商，解决在执行本采购合同过程中所发生的或与本采购合同有关的一切争端。</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15.3如果调解不成，双方中的任何一方可向需方所在地的人民法院提起诉讼。</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15.4因采购合同部分履行引发诉讼的，在诉讼期间，除正在进行诉讼的部分外，本采购合同的其它部分应继续执行。</w:t>
      </w:r>
    </w:p>
    <w:p>
      <w:pPr>
        <w:adjustRightInd w:val="0"/>
        <w:snapToGrid w:val="0"/>
        <w:spacing w:line="360" w:lineRule="auto"/>
        <w:ind w:firstLine="411" w:firstLineChars="196"/>
        <w:rPr>
          <w:rFonts w:ascii="仿宋_GB2312" w:hAnsi="仿宋_GB2312" w:eastAsia="仿宋_GB2312" w:cs="仿宋_GB2312"/>
          <w:b/>
          <w:szCs w:val="21"/>
        </w:rPr>
      </w:pPr>
      <w:bookmarkStart w:id="146" w:name="_Toc7773_WPSOffice_Level1"/>
      <w:bookmarkStart w:id="147" w:name="_Toc1917_WPSOffice_Level1"/>
      <w:bookmarkStart w:id="148" w:name="_Toc27539_WPSOffice_Level1"/>
      <w:r>
        <w:rPr>
          <w:rFonts w:hint="eastAsia" w:ascii="仿宋_GB2312" w:hAnsi="仿宋_GB2312" w:eastAsia="仿宋_GB2312" w:cs="仿宋_GB2312"/>
          <w:b/>
          <w:szCs w:val="21"/>
        </w:rPr>
        <w:t>16.违约终止</w:t>
      </w:r>
      <w:bookmarkEnd w:id="146"/>
      <w:bookmarkEnd w:id="147"/>
      <w:bookmarkEnd w:id="148"/>
      <w:r>
        <w:rPr>
          <w:rFonts w:hint="eastAsia" w:ascii="仿宋_GB2312" w:hAnsi="仿宋_GB2312" w:eastAsia="仿宋_GB2312" w:cs="仿宋_GB2312"/>
          <w:b/>
          <w:szCs w:val="21"/>
        </w:rPr>
        <w:t>采购合同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16.1在需方因供方违约而按采购合同约定采取的任何补救措施均无效的情况下，需方可在下列情况下向供方发出书面通知，提出终止部分或全部采购合同。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16.1.1如果供方未能在采购合同规定的限期或需方同意延长的限期内提供部分或全部货物和服务；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16.1.2未经需方事先书面同意，供方部分转让和分包或全部转让和分包其应履行的采购合同义务。</w:t>
      </w:r>
    </w:p>
    <w:p>
      <w:pPr>
        <w:adjustRightInd w:val="0"/>
        <w:snapToGrid w:val="0"/>
        <w:spacing w:line="360" w:lineRule="auto"/>
        <w:ind w:firstLine="411" w:firstLineChars="196"/>
        <w:rPr>
          <w:rFonts w:ascii="仿宋_GB2312" w:hAnsi="仿宋_GB2312" w:eastAsia="仿宋_GB2312" w:cs="仿宋_GB2312"/>
          <w:b/>
          <w:szCs w:val="21"/>
        </w:rPr>
      </w:pPr>
      <w:bookmarkStart w:id="149" w:name="_Toc4220_WPSOffice_Level1"/>
      <w:bookmarkStart w:id="150" w:name="_Toc11967_WPSOffice_Level1"/>
      <w:bookmarkStart w:id="151" w:name="_Toc27976_WPSOffice_Level1"/>
      <w:r>
        <w:rPr>
          <w:rFonts w:hint="eastAsia" w:ascii="仿宋_GB2312" w:hAnsi="仿宋_GB2312" w:eastAsia="仿宋_GB2312" w:cs="仿宋_GB2312"/>
          <w:b/>
          <w:szCs w:val="21"/>
        </w:rPr>
        <w:t>17.采购合同转让和分包</w:t>
      </w:r>
      <w:bookmarkEnd w:id="149"/>
      <w:bookmarkEnd w:id="150"/>
      <w:bookmarkEnd w:id="151"/>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除招标文件规定,并经需方事先书面同意外，供方不得部分转让和分包或全部转让和分包其应履行的采购合同义务。</w:t>
      </w:r>
    </w:p>
    <w:p>
      <w:pPr>
        <w:adjustRightInd w:val="0"/>
        <w:snapToGrid w:val="0"/>
        <w:spacing w:line="360" w:lineRule="auto"/>
        <w:ind w:firstLine="411" w:firstLineChars="196"/>
        <w:rPr>
          <w:rFonts w:ascii="仿宋_GB2312" w:hAnsi="仿宋_GB2312" w:eastAsia="仿宋_GB2312" w:cs="仿宋_GB2312"/>
          <w:b/>
          <w:szCs w:val="21"/>
        </w:rPr>
      </w:pPr>
      <w:bookmarkStart w:id="152" w:name="_Toc737_WPSOffice_Level1"/>
      <w:bookmarkStart w:id="153" w:name="_Toc30020_WPSOffice_Level1"/>
      <w:bookmarkStart w:id="154" w:name="_Toc16873_WPSOffice_Level1"/>
      <w:r>
        <w:rPr>
          <w:rFonts w:hint="eastAsia" w:ascii="仿宋_GB2312" w:hAnsi="仿宋_GB2312" w:eastAsia="仿宋_GB2312" w:cs="仿宋_GB2312"/>
          <w:b/>
          <w:szCs w:val="21"/>
        </w:rPr>
        <w:t>18.适用法律：</w:t>
      </w:r>
      <w:bookmarkEnd w:id="152"/>
      <w:bookmarkEnd w:id="153"/>
      <w:bookmarkEnd w:id="154"/>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本采购合同按照中华人民共和国的现行法律进行解释。</w:t>
      </w:r>
    </w:p>
    <w:p>
      <w:pPr>
        <w:adjustRightInd w:val="0"/>
        <w:snapToGrid w:val="0"/>
        <w:spacing w:line="360" w:lineRule="auto"/>
        <w:ind w:firstLine="411" w:firstLineChars="196"/>
        <w:rPr>
          <w:rFonts w:ascii="仿宋_GB2312" w:hAnsi="仿宋_GB2312" w:eastAsia="仿宋_GB2312" w:cs="仿宋_GB2312"/>
          <w:b/>
          <w:szCs w:val="21"/>
        </w:rPr>
      </w:pPr>
      <w:bookmarkStart w:id="155" w:name="_Toc29009_WPSOffice_Level1"/>
      <w:bookmarkStart w:id="156" w:name="_Toc23749_WPSOffice_Level1"/>
      <w:bookmarkStart w:id="157" w:name="_Toc20985_WPSOffice_Level1"/>
      <w:r>
        <w:rPr>
          <w:rFonts w:hint="eastAsia" w:ascii="仿宋_GB2312" w:hAnsi="仿宋_GB2312" w:eastAsia="仿宋_GB2312" w:cs="仿宋_GB2312"/>
          <w:b/>
          <w:szCs w:val="21"/>
        </w:rPr>
        <w:t>19.采购合同生效</w:t>
      </w:r>
      <w:bookmarkEnd w:id="155"/>
      <w:bookmarkEnd w:id="156"/>
      <w:bookmarkEnd w:id="157"/>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19.1本采购合同在供需双方法定代表人或其授权代理人签字和加盖公章后生效。</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19.2本采购合同一式五份，需方执二份，供方.采购代理机构.财政部门各执一份。</w:t>
      </w:r>
    </w:p>
    <w:p>
      <w:pPr>
        <w:adjustRightInd w:val="0"/>
        <w:snapToGrid w:val="0"/>
        <w:spacing w:line="360" w:lineRule="auto"/>
        <w:ind w:firstLine="411" w:firstLineChars="196"/>
        <w:rPr>
          <w:rFonts w:ascii="仿宋_GB2312" w:hAnsi="仿宋_GB2312" w:eastAsia="仿宋_GB2312" w:cs="仿宋_GB2312"/>
          <w:b/>
          <w:szCs w:val="21"/>
        </w:rPr>
      </w:pPr>
      <w:bookmarkStart w:id="158" w:name="_Toc12339_WPSOffice_Level1"/>
      <w:bookmarkStart w:id="159" w:name="_Toc20274_WPSOffice_Level1"/>
      <w:bookmarkStart w:id="160" w:name="_Toc405_WPSOffice_Level1"/>
      <w:r>
        <w:rPr>
          <w:rFonts w:hint="eastAsia" w:ascii="仿宋_GB2312" w:hAnsi="仿宋_GB2312" w:eastAsia="仿宋_GB2312" w:cs="仿宋_GB2312"/>
          <w:b/>
          <w:szCs w:val="21"/>
        </w:rPr>
        <w:t>20.采购合同附件</w:t>
      </w:r>
      <w:bookmarkEnd w:id="158"/>
      <w:bookmarkEnd w:id="159"/>
      <w:bookmarkEnd w:id="160"/>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下列文件构成本采购合同不可分割的组成部分，与本采购合同具有同等法律效力：</w:t>
      </w:r>
    </w:p>
    <w:p>
      <w:pPr>
        <w:adjustRightInd w:val="0"/>
        <w:snapToGrid w:val="0"/>
        <w:spacing w:line="360" w:lineRule="auto"/>
        <w:ind w:firstLine="411" w:firstLineChars="196"/>
        <w:rPr>
          <w:rFonts w:ascii="仿宋_GB2312" w:hAnsi="仿宋_GB2312" w:eastAsia="仿宋_GB2312" w:cs="仿宋_GB2312"/>
          <w:szCs w:val="21"/>
        </w:rPr>
      </w:pPr>
      <w:bookmarkStart w:id="161" w:name="_Toc3518_WPSOffice_Level2"/>
      <w:r>
        <w:rPr>
          <w:rFonts w:hint="eastAsia" w:ascii="仿宋_GB2312" w:hAnsi="仿宋_GB2312" w:eastAsia="仿宋_GB2312" w:cs="仿宋_GB2312"/>
          <w:szCs w:val="21"/>
        </w:rPr>
        <w:t>20.1招标文件；</w:t>
      </w:r>
      <w:bookmarkEnd w:id="161"/>
    </w:p>
    <w:p>
      <w:pPr>
        <w:adjustRightInd w:val="0"/>
        <w:snapToGrid w:val="0"/>
        <w:spacing w:line="360" w:lineRule="auto"/>
        <w:ind w:firstLine="411" w:firstLineChars="196"/>
        <w:rPr>
          <w:rFonts w:ascii="仿宋_GB2312" w:hAnsi="仿宋_GB2312" w:eastAsia="仿宋_GB2312" w:cs="仿宋_GB2312"/>
          <w:szCs w:val="21"/>
        </w:rPr>
      </w:pPr>
      <w:bookmarkStart w:id="162" w:name="_Toc7342_WPSOffice_Level2"/>
      <w:r>
        <w:rPr>
          <w:rFonts w:hint="eastAsia" w:ascii="仿宋_GB2312" w:hAnsi="仿宋_GB2312" w:eastAsia="仿宋_GB2312" w:cs="仿宋_GB2312"/>
          <w:szCs w:val="21"/>
        </w:rPr>
        <w:t>20.2招标文件的更正公告.变更公告；</w:t>
      </w:r>
      <w:bookmarkEnd w:id="162"/>
    </w:p>
    <w:p>
      <w:pPr>
        <w:adjustRightInd w:val="0"/>
        <w:snapToGrid w:val="0"/>
        <w:spacing w:line="360" w:lineRule="auto"/>
        <w:ind w:firstLine="411" w:firstLineChars="196"/>
        <w:rPr>
          <w:rFonts w:ascii="仿宋_GB2312" w:hAnsi="仿宋_GB2312" w:eastAsia="仿宋_GB2312" w:cs="仿宋_GB2312"/>
          <w:szCs w:val="21"/>
        </w:rPr>
      </w:pPr>
      <w:bookmarkStart w:id="163" w:name="_Toc576_WPSOffice_Level2"/>
      <w:r>
        <w:rPr>
          <w:rFonts w:hint="eastAsia" w:ascii="仿宋_GB2312" w:hAnsi="仿宋_GB2312" w:eastAsia="仿宋_GB2312" w:cs="仿宋_GB2312"/>
          <w:szCs w:val="21"/>
        </w:rPr>
        <w:t>20.3中标人提交的投标文件；</w:t>
      </w:r>
      <w:bookmarkEnd w:id="163"/>
    </w:p>
    <w:p>
      <w:pPr>
        <w:adjustRightInd w:val="0"/>
        <w:snapToGrid w:val="0"/>
        <w:spacing w:line="360" w:lineRule="auto"/>
        <w:ind w:firstLine="411" w:firstLineChars="196"/>
        <w:rPr>
          <w:rFonts w:ascii="仿宋_GB2312" w:hAnsi="仿宋_GB2312" w:eastAsia="仿宋_GB2312" w:cs="仿宋_GB2312"/>
          <w:szCs w:val="21"/>
        </w:rPr>
      </w:pPr>
      <w:bookmarkStart w:id="164" w:name="_Toc25464_WPSOffice_Level2"/>
      <w:r>
        <w:rPr>
          <w:rFonts w:hint="eastAsia" w:ascii="仿宋_GB2312" w:hAnsi="仿宋_GB2312" w:eastAsia="仿宋_GB2312" w:cs="仿宋_GB2312"/>
          <w:szCs w:val="21"/>
        </w:rPr>
        <w:t>20.4采购合同条款；</w:t>
      </w:r>
      <w:bookmarkEnd w:id="164"/>
    </w:p>
    <w:p>
      <w:pPr>
        <w:adjustRightInd w:val="0"/>
        <w:snapToGrid w:val="0"/>
        <w:spacing w:line="360" w:lineRule="auto"/>
        <w:ind w:firstLine="411" w:firstLineChars="196"/>
        <w:rPr>
          <w:rFonts w:ascii="仿宋_GB2312" w:hAnsi="仿宋_GB2312" w:eastAsia="仿宋_GB2312" w:cs="仿宋_GB2312"/>
          <w:szCs w:val="21"/>
        </w:rPr>
      </w:pPr>
      <w:bookmarkStart w:id="165" w:name="_Toc25590_WPSOffice_Level2"/>
      <w:r>
        <w:rPr>
          <w:rFonts w:hint="eastAsia" w:ascii="仿宋_GB2312" w:hAnsi="仿宋_GB2312" w:eastAsia="仿宋_GB2312" w:cs="仿宋_GB2312"/>
          <w:szCs w:val="21"/>
        </w:rPr>
        <w:t>20.5中标通知书；</w:t>
      </w:r>
      <w:bookmarkEnd w:id="165"/>
    </w:p>
    <w:p>
      <w:pPr>
        <w:adjustRightInd w:val="0"/>
        <w:snapToGrid w:val="0"/>
        <w:spacing w:line="360" w:lineRule="auto"/>
        <w:ind w:firstLine="411" w:firstLineChars="196"/>
        <w:rPr>
          <w:rFonts w:ascii="仿宋_GB2312" w:hAnsi="仿宋_GB2312" w:eastAsia="仿宋_GB2312" w:cs="仿宋_GB2312"/>
          <w:szCs w:val="21"/>
        </w:rPr>
      </w:pPr>
      <w:bookmarkStart w:id="166" w:name="_Toc10297_WPSOffice_Level2"/>
      <w:r>
        <w:rPr>
          <w:rFonts w:hint="eastAsia" w:ascii="仿宋_GB2312" w:hAnsi="仿宋_GB2312" w:eastAsia="仿宋_GB2312" w:cs="仿宋_GB2312"/>
          <w:szCs w:val="21"/>
        </w:rPr>
        <w:t>20.6采购合同的其它附件。</w:t>
      </w:r>
      <w:bookmarkEnd w:id="166"/>
    </w:p>
    <w:p>
      <w:pPr>
        <w:ind w:firstLine="470" w:firstLineChars="196"/>
        <w:rPr>
          <w:rFonts w:ascii="仿宋_GB2312" w:hAnsi="仿宋_GB2312" w:eastAsia="仿宋_GB2312" w:cs="仿宋_GB2312"/>
          <w:sz w:val="24"/>
        </w:rPr>
      </w:pPr>
    </w:p>
    <w:p>
      <w:pPr>
        <w:ind w:firstLine="470" w:firstLineChars="196"/>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3"/>
        <w:adjustRightInd w:val="0"/>
        <w:snapToGrid w:val="0"/>
        <w:spacing w:before="0" w:after="0" w:line="240" w:lineRule="auto"/>
        <w:jc w:val="left"/>
        <w:rPr>
          <w:rFonts w:ascii="仿宋_GB2312" w:hAnsi="仿宋_GB2312" w:eastAsia="仿宋_GB2312" w:cs="仿宋_GB2312"/>
          <w:sz w:val="21"/>
          <w:szCs w:val="21"/>
        </w:rPr>
      </w:pPr>
      <w:bookmarkStart w:id="167" w:name="_Toc3044_WPSOffice_Level1"/>
      <w:bookmarkStart w:id="168" w:name="_Toc372_WPSOffice_Level1"/>
      <w:bookmarkStart w:id="169" w:name="_Toc7342_WPSOffice_Level1"/>
      <w:r>
        <w:rPr>
          <w:rFonts w:hint="eastAsia" w:ascii="仿宋_GB2312" w:hAnsi="仿宋_GB2312" w:eastAsia="仿宋_GB2312" w:cs="仿宋_GB2312"/>
          <w:szCs w:val="28"/>
        </w:rPr>
        <w:t>合同格式</w:t>
      </w:r>
      <w:bookmarkEnd w:id="167"/>
      <w:bookmarkEnd w:id="168"/>
      <w:bookmarkEnd w:id="169"/>
      <w:r>
        <w:rPr>
          <w:rFonts w:hint="eastAsia" w:ascii="仿宋_GB2312" w:hAnsi="仿宋_GB2312" w:eastAsia="仿宋_GB2312" w:cs="仿宋_GB2312"/>
          <w:szCs w:val="28"/>
        </w:rPr>
        <w:t xml:space="preserve">   </w:t>
      </w:r>
    </w:p>
    <w:p>
      <w:pPr>
        <w:adjustRightInd w:val="0"/>
        <w:snapToGrid w:val="0"/>
        <w:spacing w:line="360" w:lineRule="auto"/>
        <w:jc w:val="center"/>
        <w:rPr>
          <w:rFonts w:ascii="仿宋_GB2312" w:hAnsi="仿宋_GB2312" w:eastAsia="仿宋_GB2312" w:cs="仿宋_GB2312"/>
          <w:b/>
          <w:bCs/>
          <w:sz w:val="44"/>
          <w:szCs w:val="44"/>
        </w:rPr>
      </w:pPr>
      <w:bookmarkStart w:id="170" w:name="_Toc7832_WPSOffice_Level1"/>
      <w:bookmarkStart w:id="171" w:name="_Toc11644_WPSOffice_Level1"/>
      <w:r>
        <w:rPr>
          <w:rFonts w:hint="eastAsia" w:ascii="仿宋_GB2312" w:hAnsi="仿宋_GB2312" w:eastAsia="仿宋_GB2312" w:cs="仿宋_GB2312"/>
          <w:b/>
          <w:bCs/>
          <w:sz w:val="44"/>
          <w:szCs w:val="44"/>
        </w:rPr>
        <w:t>采购合同格式</w:t>
      </w:r>
      <w:bookmarkEnd w:id="170"/>
      <w:bookmarkEnd w:id="171"/>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采购合同编号：</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签订地点：</w:t>
      </w:r>
    </w:p>
    <w:p>
      <w:pPr>
        <w:adjustRightInd w:val="0"/>
        <w:snapToGrid w:val="0"/>
        <w:spacing w:line="360" w:lineRule="auto"/>
        <w:ind w:firstLine="640"/>
        <w:jc w:val="left"/>
        <w:rPr>
          <w:rFonts w:ascii="仿宋_GB2312" w:hAnsi="仿宋_GB2312" w:eastAsia="仿宋_GB2312" w:cs="仿宋_GB2312"/>
          <w:szCs w:val="21"/>
        </w:rPr>
      </w:pPr>
      <w:r>
        <w:rPr>
          <w:rFonts w:hint="eastAsia" w:ascii="仿宋_GB2312" w:hAnsi="仿宋_GB2312" w:eastAsia="仿宋_GB2312" w:cs="仿宋_GB2312"/>
          <w:szCs w:val="21"/>
          <w:u w:val="single"/>
        </w:rPr>
        <w:t xml:space="preserve">    (需方名称</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（以下简称需方）和</w:t>
      </w:r>
      <w:r>
        <w:rPr>
          <w:rFonts w:hint="eastAsia" w:ascii="仿宋_GB2312" w:hAnsi="仿宋_GB2312" w:eastAsia="仿宋_GB2312" w:cs="仿宋_GB2312"/>
          <w:szCs w:val="21"/>
          <w:u w:val="single"/>
        </w:rPr>
        <w:t xml:space="preserve">   (供方名称)    </w:t>
      </w:r>
      <w:r>
        <w:rPr>
          <w:rFonts w:hint="eastAsia" w:ascii="仿宋_GB2312" w:hAnsi="仿宋_GB2312" w:eastAsia="仿宋_GB2312" w:cs="仿宋_GB2312"/>
          <w:szCs w:val="21"/>
        </w:rPr>
        <w:t xml:space="preserve"> （以下简称供方）根据《中华人民共和国合同法》和有关法律法规，遵循平等.自愿.公平和诚实信用原则，同意按照下面的条款和条件订立本采购合同，共同信守。</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2" w:name="_Toc13230_WPSOffice_Level2"/>
      <w:r>
        <w:rPr>
          <w:rFonts w:hint="eastAsia" w:ascii="仿宋_GB2312" w:hAnsi="仿宋_GB2312" w:eastAsia="仿宋_GB2312" w:cs="仿宋_GB2312"/>
          <w:b/>
          <w:szCs w:val="21"/>
        </w:rPr>
        <w:t>一.采购合同文件</w:t>
      </w:r>
      <w:bookmarkEnd w:id="172"/>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本采购合同所附下列文件是构成本采购合同不可分割的部分：</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1.招标文件（招标文件编号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2.招标文件的更正公告.变更公告；</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3.中标人提交的投标文件；</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4.采购合同条款；</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5.中标通知书；</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6.采购合同的其它附件。</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3" w:name="_Toc19527_WPSOffice_Level2"/>
      <w:r>
        <w:rPr>
          <w:rFonts w:hint="eastAsia" w:ascii="仿宋_GB2312" w:hAnsi="仿宋_GB2312" w:eastAsia="仿宋_GB2312" w:cs="仿宋_GB2312"/>
          <w:b/>
          <w:szCs w:val="21"/>
        </w:rPr>
        <w:t>二.采购合同范围和条件</w:t>
      </w:r>
      <w:bookmarkEnd w:id="173"/>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本采购合同的范围和条件与上述采购合同文件的规定相一致。</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4" w:name="_Toc18050_WPSOffice_Level2"/>
      <w:r>
        <w:rPr>
          <w:rFonts w:hint="eastAsia" w:ascii="仿宋_GB2312" w:hAnsi="仿宋_GB2312" w:eastAsia="仿宋_GB2312" w:cs="仿宋_GB2312"/>
          <w:b/>
          <w:szCs w:val="21"/>
        </w:rPr>
        <w:t>三.采购合同标的</w:t>
      </w:r>
      <w:bookmarkEnd w:id="174"/>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本采购合同的标的和数量为采购合同货物清单(同投标文件中投标产品价格明细表)中所列货物及相关服务。</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5" w:name="_Toc27886_WPSOffice_Level2"/>
      <w:r>
        <w:rPr>
          <w:rFonts w:hint="eastAsia" w:ascii="仿宋_GB2312" w:hAnsi="仿宋_GB2312" w:eastAsia="仿宋_GB2312" w:cs="仿宋_GB2312"/>
          <w:b/>
          <w:szCs w:val="21"/>
        </w:rPr>
        <w:t>四.采购合同金额</w:t>
      </w:r>
      <w:bookmarkEnd w:id="175"/>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根据上述采购合同文件要求，采购合同的总金额为人民币</w:t>
      </w:r>
      <w:r>
        <w:rPr>
          <w:rFonts w:hint="eastAsia" w:ascii="仿宋_GB2312" w:hAnsi="仿宋_GB2312" w:eastAsia="仿宋_GB2312" w:cs="仿宋_GB2312"/>
          <w:szCs w:val="21"/>
          <w:u w:val="single"/>
        </w:rPr>
        <w:t xml:space="preserve">  （大写）                </w:t>
      </w:r>
      <w:r>
        <w:rPr>
          <w:rFonts w:hint="eastAsia" w:ascii="仿宋_GB2312" w:hAnsi="仿宋_GB2312" w:eastAsia="仿宋_GB2312" w:cs="仿宋_GB2312"/>
          <w:szCs w:val="21"/>
        </w:rPr>
        <w:t xml:space="preserve"> 元。</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注：存在分项产品的必须清晰列明分项产品明细，包括名称.数量.分项报价等，并作为合同组成部分。</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6" w:name="_Toc22211_WPSOffice_Level2"/>
      <w:r>
        <w:rPr>
          <w:rFonts w:hint="eastAsia" w:ascii="仿宋_GB2312" w:hAnsi="仿宋_GB2312" w:eastAsia="仿宋_GB2312" w:cs="仿宋_GB2312"/>
          <w:b/>
          <w:szCs w:val="21"/>
        </w:rPr>
        <w:t>五.付款方式及条件</w:t>
      </w:r>
      <w:bookmarkEnd w:id="176"/>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1.付款时间：</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2.付款方式：</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3.付款条件：</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b/>
          <w:szCs w:val="21"/>
        </w:rPr>
        <w:t>　　</w:t>
      </w:r>
      <w:bookmarkStart w:id="177" w:name="_Toc27813_WPSOffice_Level2"/>
      <w:r>
        <w:rPr>
          <w:rFonts w:hint="eastAsia" w:ascii="仿宋_GB2312" w:hAnsi="仿宋_GB2312" w:eastAsia="仿宋_GB2312" w:cs="仿宋_GB2312"/>
          <w:b/>
          <w:szCs w:val="21"/>
        </w:rPr>
        <w:t>六.交货时间和交货地点</w:t>
      </w:r>
      <w:bookmarkEnd w:id="177"/>
      <w:r>
        <w:rPr>
          <w:rFonts w:hint="eastAsia" w:ascii="仿宋_GB2312" w:hAnsi="仿宋_GB2312" w:eastAsia="仿宋_GB2312" w:cs="仿宋_GB2312"/>
          <w:szCs w:val="21"/>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1.交货时间：</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2.交货地点：</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8" w:name="_Toc12497_WPSOffice_Level2"/>
      <w:r>
        <w:rPr>
          <w:rFonts w:hint="eastAsia" w:ascii="仿宋_GB2312" w:hAnsi="仿宋_GB2312" w:eastAsia="仿宋_GB2312" w:cs="仿宋_GB2312"/>
          <w:b/>
          <w:szCs w:val="21"/>
        </w:rPr>
        <w:t>七.验收要求</w:t>
      </w:r>
      <w:bookmarkEnd w:id="178"/>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b/>
          <w:szCs w:val="21"/>
        </w:rPr>
        <w:t xml:space="preserve">    </w:t>
      </w:r>
      <w:r>
        <w:rPr>
          <w:rFonts w:hint="eastAsia" w:ascii="仿宋_GB2312" w:hAnsi="仿宋_GB2312" w:eastAsia="仿宋_GB2312" w:cs="仿宋_GB2312"/>
          <w:szCs w:val="21"/>
        </w:rPr>
        <w:t>供方完全履行合同义务后，需方或需方的最终用户按照上述采购合同文件列明的标准进行验收，验收不合格的，供方需按照第八条第2款的约定承担相应违约责任。</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w:t>
      </w:r>
      <w:bookmarkStart w:id="179" w:name="_Toc4868_WPSOffice_Level2"/>
      <w:r>
        <w:rPr>
          <w:rFonts w:hint="eastAsia" w:ascii="仿宋_GB2312" w:hAnsi="仿宋_GB2312" w:eastAsia="仿宋_GB2312" w:cs="仿宋_GB2312"/>
          <w:b/>
          <w:szCs w:val="21"/>
        </w:rPr>
        <w:t>八.违约责任</w:t>
      </w:r>
      <w:bookmarkEnd w:id="179"/>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1.供方逾期供货的，每逾期一天向需方支付逾期供货金额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%的违约金，逾期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日的，需方有权单方面解除本协议。</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3.需方逾期付款的，每逾期一天向供方支付逾期金额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%的违约金，逾期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日的，供方有权单方面解除本协议。</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w:t>
      </w:r>
      <w:bookmarkStart w:id="180" w:name="_Toc24496_WPSOffice_Level2"/>
      <w:r>
        <w:rPr>
          <w:rFonts w:hint="eastAsia" w:ascii="仿宋_GB2312" w:hAnsi="仿宋_GB2312" w:eastAsia="仿宋_GB2312" w:cs="仿宋_GB2312"/>
          <w:b/>
          <w:szCs w:val="21"/>
        </w:rPr>
        <w:t>九.争议解决</w:t>
      </w:r>
      <w:bookmarkEnd w:id="180"/>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szCs w:val="21"/>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w:t>
      </w:r>
      <w:bookmarkStart w:id="181" w:name="_Toc24974_WPSOffice_Level2"/>
      <w:r>
        <w:rPr>
          <w:rFonts w:hint="eastAsia" w:ascii="仿宋_GB2312" w:hAnsi="仿宋_GB2312" w:eastAsia="仿宋_GB2312" w:cs="仿宋_GB2312"/>
          <w:b/>
          <w:szCs w:val="21"/>
        </w:rPr>
        <w:t>十.合同生效</w:t>
      </w:r>
      <w:bookmarkEnd w:id="181"/>
    </w:p>
    <w:p>
      <w:pPr>
        <w:adjustRightInd w:val="0"/>
        <w:snapToGrid w:val="0"/>
        <w:spacing w:line="360"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本采购合同经双方授权代表签字盖章后生效。</w:t>
      </w:r>
    </w:p>
    <w:p>
      <w:pPr>
        <w:adjustRightInd w:val="0"/>
        <w:snapToGrid w:val="0"/>
        <w:spacing w:line="360" w:lineRule="auto"/>
        <w:ind w:firstLine="420"/>
        <w:jc w:val="left"/>
        <w:rPr>
          <w:rFonts w:ascii="仿宋_GB2312" w:hAnsi="仿宋_GB2312" w:eastAsia="仿宋_GB2312" w:cs="仿宋_GB2312"/>
          <w:szCs w:val="21"/>
        </w:rPr>
      </w:pPr>
    </w:p>
    <w:p>
      <w:pPr>
        <w:adjustRightInd w:val="0"/>
        <w:snapToGrid w:val="0"/>
        <w:spacing w:line="360" w:lineRule="auto"/>
        <w:ind w:firstLine="420"/>
        <w:jc w:val="left"/>
        <w:rPr>
          <w:rFonts w:ascii="仿宋_GB2312" w:hAnsi="仿宋_GB2312" w:eastAsia="仿宋_GB2312" w:cs="仿宋_GB2312"/>
          <w:szCs w:val="21"/>
        </w:rPr>
      </w:pPr>
    </w:p>
    <w:p>
      <w:pPr>
        <w:adjustRightInd w:val="0"/>
        <w:snapToGrid w:val="0"/>
        <w:spacing w:line="360" w:lineRule="auto"/>
        <w:ind w:firstLine="420"/>
        <w:jc w:val="left"/>
        <w:rPr>
          <w:rFonts w:ascii="仿宋_GB2312" w:hAnsi="仿宋_GB2312" w:eastAsia="仿宋_GB2312" w:cs="仿宋_GB2312"/>
          <w:szCs w:val="21"/>
        </w:rPr>
      </w:pP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需方（公章）：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供方(公章)：</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法定代表人或授权代表人(签字):</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法定代表人或授权代表人(签字):</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地址：</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联系人：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联系人：</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邮编：</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邮编：</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日期：</w:t>
      </w:r>
      <w:r>
        <w:rPr>
          <w:rFonts w:hint="eastAsia" w:ascii="仿宋_GB2312" w:hAnsi="仿宋_GB2312" w:eastAsia="仿宋_GB2312" w:cs="仿宋_GB2312"/>
          <w:szCs w:val="21"/>
          <w:u w:val="single"/>
        </w:rPr>
        <w:t xml:space="preserve">                           </w:t>
      </w: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headerReference r:id="rId5" w:type="default"/>
      <w:footerReference r:id="rId6" w:type="default"/>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49" o:spid="_x0000_s2049"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">
          <v:path/>
          <v:fill on="f" focussize="0,0"/>
          <v:stroke on="f" weight="0.5pt" joinstyle="miter"/>
          <v:imagedata o:title=""/>
          <o:lock v:ext="edit"/>
          <v:textbox inset="0mm,0mm,0mm,0mm" style="mso-fit-shape-to-text:t;">
            <w:txbxContent>
              <w:p>
                <w:pPr>
                  <w:pStyle w:val="12"/>
                  <w:rPr>
                    <w:rFonts w:eastAsia="宋体"/>
                  </w:rPr>
                </w:pPr>
                <w:r>
                  <w:fldChar w:fldCharType="begin"/>
                </w:r>
                <w:r>
                  <w:instrText xml:space="preserve"> PAGE  \* MERGEFORMAT </w:instrText>
                </w:r>
                <w:r>
                  <w:fldChar w:fldCharType="separate"/>
                </w:r>
                <w:r>
                  <w:t>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pict>
        <v:shape id="文本框5"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辽宁省建设科学研究院有限责任公司设备采购项目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辽宁省建设科学研究院有限责任公司设备采购项目</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B4FDF470"/>
    <w:multiLevelType w:val="singleLevel"/>
    <w:tmpl w:val="B4FDF470"/>
    <w:lvl w:ilvl="0" w:tentative="0">
      <w:start w:val="1"/>
      <w:numFmt w:val="decimal"/>
      <w:suff w:val="nothing"/>
      <w:lvlText w:val="（%1）"/>
      <w:lvlJc w:val="left"/>
    </w:lvl>
  </w:abstractNum>
  <w:abstractNum w:abstractNumId="2">
    <w:nsid w:val="B9A1E8D1"/>
    <w:multiLevelType w:val="singleLevel"/>
    <w:tmpl w:val="B9A1E8D1"/>
    <w:lvl w:ilvl="0" w:tentative="0">
      <w:start w:val="1"/>
      <w:numFmt w:val="decimal"/>
      <w:suff w:val="nothing"/>
      <w:lvlText w:val="（%1）"/>
      <w:lvlJc w:val="left"/>
    </w:lvl>
  </w:abstractNum>
  <w:abstractNum w:abstractNumId="3">
    <w:nsid w:val="27E8E525"/>
    <w:multiLevelType w:val="singleLevel"/>
    <w:tmpl w:val="27E8E525"/>
    <w:lvl w:ilvl="0" w:tentative="0">
      <w:start w:val="1"/>
      <w:numFmt w:val="decimal"/>
      <w:suff w:val="nothing"/>
      <w:lvlText w:val="（%1）"/>
      <w:lvlJc w:val="left"/>
    </w:lvl>
  </w:abstractNum>
  <w:abstractNum w:abstractNumId="4">
    <w:nsid w:val="420C153B"/>
    <w:multiLevelType w:val="multilevel"/>
    <w:tmpl w:val="420C153B"/>
    <w:lvl w:ilvl="0" w:tentative="0">
      <w:start w:val="1"/>
      <w:numFmt w:val="decimal"/>
      <w:pStyle w:val="3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M2FlNmM5NGJkMWFkZTBkNmYwMzlhNTg0NzYwZTYifQ=="/>
  </w:docVars>
  <w:rsids>
    <w:rsidRoot w:val="35AB3B2B"/>
    <w:rsid w:val="00001D20"/>
    <w:rsid w:val="0000641B"/>
    <w:rsid w:val="00016A7D"/>
    <w:rsid w:val="00017AF4"/>
    <w:rsid w:val="00024251"/>
    <w:rsid w:val="000316FC"/>
    <w:rsid w:val="00032240"/>
    <w:rsid w:val="00051172"/>
    <w:rsid w:val="00056F1E"/>
    <w:rsid w:val="000577D5"/>
    <w:rsid w:val="00062FCE"/>
    <w:rsid w:val="00063096"/>
    <w:rsid w:val="0007065F"/>
    <w:rsid w:val="000730A7"/>
    <w:rsid w:val="00080F44"/>
    <w:rsid w:val="00084D3F"/>
    <w:rsid w:val="000860B2"/>
    <w:rsid w:val="00092BC6"/>
    <w:rsid w:val="000A696E"/>
    <w:rsid w:val="000B6FF4"/>
    <w:rsid w:val="000C3A16"/>
    <w:rsid w:val="000D2859"/>
    <w:rsid w:val="000E2E67"/>
    <w:rsid w:val="000E440E"/>
    <w:rsid w:val="000E56DC"/>
    <w:rsid w:val="000E663A"/>
    <w:rsid w:val="000F0A3D"/>
    <w:rsid w:val="00110001"/>
    <w:rsid w:val="00112D2F"/>
    <w:rsid w:val="0011622C"/>
    <w:rsid w:val="00125079"/>
    <w:rsid w:val="00151C94"/>
    <w:rsid w:val="00153E3D"/>
    <w:rsid w:val="001711BB"/>
    <w:rsid w:val="001752F1"/>
    <w:rsid w:val="00180D74"/>
    <w:rsid w:val="001A10E9"/>
    <w:rsid w:val="001A2526"/>
    <w:rsid w:val="001B28CD"/>
    <w:rsid w:val="001C458B"/>
    <w:rsid w:val="001C6199"/>
    <w:rsid w:val="001D6499"/>
    <w:rsid w:val="001E1E36"/>
    <w:rsid w:val="001E32C3"/>
    <w:rsid w:val="001E64CB"/>
    <w:rsid w:val="001F2B1F"/>
    <w:rsid w:val="00220495"/>
    <w:rsid w:val="002220C1"/>
    <w:rsid w:val="00223C9B"/>
    <w:rsid w:val="00232F4A"/>
    <w:rsid w:val="00233662"/>
    <w:rsid w:val="00237843"/>
    <w:rsid w:val="00250B65"/>
    <w:rsid w:val="00254A05"/>
    <w:rsid w:val="00267863"/>
    <w:rsid w:val="00275045"/>
    <w:rsid w:val="00285E04"/>
    <w:rsid w:val="00297998"/>
    <w:rsid w:val="002A262E"/>
    <w:rsid w:val="002B2A7C"/>
    <w:rsid w:val="002B2B54"/>
    <w:rsid w:val="002D095A"/>
    <w:rsid w:val="002D1FB7"/>
    <w:rsid w:val="002D7138"/>
    <w:rsid w:val="002F309C"/>
    <w:rsid w:val="003000ED"/>
    <w:rsid w:val="00302A71"/>
    <w:rsid w:val="00306029"/>
    <w:rsid w:val="003216E0"/>
    <w:rsid w:val="00333267"/>
    <w:rsid w:val="00347D42"/>
    <w:rsid w:val="003509B9"/>
    <w:rsid w:val="00362E10"/>
    <w:rsid w:val="00364BD0"/>
    <w:rsid w:val="00375383"/>
    <w:rsid w:val="003879AD"/>
    <w:rsid w:val="00393C8D"/>
    <w:rsid w:val="003A0A83"/>
    <w:rsid w:val="003A0C5B"/>
    <w:rsid w:val="003A32A1"/>
    <w:rsid w:val="003B1A07"/>
    <w:rsid w:val="003B3DB5"/>
    <w:rsid w:val="003B3F78"/>
    <w:rsid w:val="003B5816"/>
    <w:rsid w:val="003C2E8F"/>
    <w:rsid w:val="003C32AC"/>
    <w:rsid w:val="003C63A6"/>
    <w:rsid w:val="003C7F66"/>
    <w:rsid w:val="003D27FC"/>
    <w:rsid w:val="003E2902"/>
    <w:rsid w:val="003F0353"/>
    <w:rsid w:val="003F2785"/>
    <w:rsid w:val="003F38B1"/>
    <w:rsid w:val="003F7367"/>
    <w:rsid w:val="00403226"/>
    <w:rsid w:val="004043F3"/>
    <w:rsid w:val="0040465C"/>
    <w:rsid w:val="0040495F"/>
    <w:rsid w:val="0042221A"/>
    <w:rsid w:val="00425155"/>
    <w:rsid w:val="00426C65"/>
    <w:rsid w:val="00440750"/>
    <w:rsid w:val="00442823"/>
    <w:rsid w:val="0045093C"/>
    <w:rsid w:val="0045483E"/>
    <w:rsid w:val="00465DC4"/>
    <w:rsid w:val="0048013C"/>
    <w:rsid w:val="00481BAD"/>
    <w:rsid w:val="004838DB"/>
    <w:rsid w:val="004838DC"/>
    <w:rsid w:val="004871B2"/>
    <w:rsid w:val="00496012"/>
    <w:rsid w:val="0049745C"/>
    <w:rsid w:val="004A1A92"/>
    <w:rsid w:val="004A1D8B"/>
    <w:rsid w:val="004A56A0"/>
    <w:rsid w:val="004C3AE2"/>
    <w:rsid w:val="004C5563"/>
    <w:rsid w:val="004C7388"/>
    <w:rsid w:val="004E3769"/>
    <w:rsid w:val="004E4BAC"/>
    <w:rsid w:val="004E7D7A"/>
    <w:rsid w:val="005006DE"/>
    <w:rsid w:val="005018C5"/>
    <w:rsid w:val="00502250"/>
    <w:rsid w:val="00502E90"/>
    <w:rsid w:val="0050365F"/>
    <w:rsid w:val="00513444"/>
    <w:rsid w:val="005227FD"/>
    <w:rsid w:val="005448AD"/>
    <w:rsid w:val="00552A48"/>
    <w:rsid w:val="0055604D"/>
    <w:rsid w:val="0055608C"/>
    <w:rsid w:val="0056074F"/>
    <w:rsid w:val="00563D30"/>
    <w:rsid w:val="00566384"/>
    <w:rsid w:val="005756BA"/>
    <w:rsid w:val="00575A00"/>
    <w:rsid w:val="00575F8E"/>
    <w:rsid w:val="00584C97"/>
    <w:rsid w:val="00592F0D"/>
    <w:rsid w:val="005A032D"/>
    <w:rsid w:val="005A21BA"/>
    <w:rsid w:val="005A2D77"/>
    <w:rsid w:val="005C11FC"/>
    <w:rsid w:val="005D49FC"/>
    <w:rsid w:val="005D523F"/>
    <w:rsid w:val="005D57F4"/>
    <w:rsid w:val="005E4A02"/>
    <w:rsid w:val="005E6291"/>
    <w:rsid w:val="005F2452"/>
    <w:rsid w:val="005F3121"/>
    <w:rsid w:val="0060192E"/>
    <w:rsid w:val="006039A0"/>
    <w:rsid w:val="006072BB"/>
    <w:rsid w:val="0062157E"/>
    <w:rsid w:val="006279B9"/>
    <w:rsid w:val="006314BF"/>
    <w:rsid w:val="00633CA8"/>
    <w:rsid w:val="00635F97"/>
    <w:rsid w:val="00636D14"/>
    <w:rsid w:val="0064074B"/>
    <w:rsid w:val="00642EAC"/>
    <w:rsid w:val="006527DF"/>
    <w:rsid w:val="006546F2"/>
    <w:rsid w:val="00684C44"/>
    <w:rsid w:val="0069059A"/>
    <w:rsid w:val="0069180C"/>
    <w:rsid w:val="00696814"/>
    <w:rsid w:val="0069767F"/>
    <w:rsid w:val="006A7E7A"/>
    <w:rsid w:val="006B3B1F"/>
    <w:rsid w:val="006D21BC"/>
    <w:rsid w:val="006D4E40"/>
    <w:rsid w:val="006D5B4F"/>
    <w:rsid w:val="006D6694"/>
    <w:rsid w:val="006F5C69"/>
    <w:rsid w:val="006F7A28"/>
    <w:rsid w:val="0070077B"/>
    <w:rsid w:val="00707C9D"/>
    <w:rsid w:val="0071381C"/>
    <w:rsid w:val="0072714B"/>
    <w:rsid w:val="00741475"/>
    <w:rsid w:val="00745F70"/>
    <w:rsid w:val="00747A1F"/>
    <w:rsid w:val="00755872"/>
    <w:rsid w:val="00764EE8"/>
    <w:rsid w:val="00766171"/>
    <w:rsid w:val="0077148D"/>
    <w:rsid w:val="007748E1"/>
    <w:rsid w:val="00783E61"/>
    <w:rsid w:val="00784E38"/>
    <w:rsid w:val="00791335"/>
    <w:rsid w:val="00794E38"/>
    <w:rsid w:val="007A547D"/>
    <w:rsid w:val="007C2CCC"/>
    <w:rsid w:val="007E0B30"/>
    <w:rsid w:val="007E7284"/>
    <w:rsid w:val="007F0B23"/>
    <w:rsid w:val="007F14E4"/>
    <w:rsid w:val="007F1855"/>
    <w:rsid w:val="007F18A5"/>
    <w:rsid w:val="007F2363"/>
    <w:rsid w:val="007F315A"/>
    <w:rsid w:val="007F774A"/>
    <w:rsid w:val="00803A51"/>
    <w:rsid w:val="00807F35"/>
    <w:rsid w:val="00824D30"/>
    <w:rsid w:val="00825B99"/>
    <w:rsid w:val="00830A34"/>
    <w:rsid w:val="00837264"/>
    <w:rsid w:val="0085543B"/>
    <w:rsid w:val="00876A74"/>
    <w:rsid w:val="0089410C"/>
    <w:rsid w:val="008B115B"/>
    <w:rsid w:val="008C5D6C"/>
    <w:rsid w:val="008D1E72"/>
    <w:rsid w:val="008D2B28"/>
    <w:rsid w:val="008D32DE"/>
    <w:rsid w:val="008E1F6C"/>
    <w:rsid w:val="008E20CD"/>
    <w:rsid w:val="008E25DF"/>
    <w:rsid w:val="008E37AC"/>
    <w:rsid w:val="008E5B7A"/>
    <w:rsid w:val="008F0CD3"/>
    <w:rsid w:val="008F1C49"/>
    <w:rsid w:val="008F249C"/>
    <w:rsid w:val="008F4B0A"/>
    <w:rsid w:val="008F6E80"/>
    <w:rsid w:val="008F7CA4"/>
    <w:rsid w:val="00900E6A"/>
    <w:rsid w:val="009012AC"/>
    <w:rsid w:val="00903C7C"/>
    <w:rsid w:val="00927C4F"/>
    <w:rsid w:val="009347D9"/>
    <w:rsid w:val="00936C49"/>
    <w:rsid w:val="00937ED2"/>
    <w:rsid w:val="00944572"/>
    <w:rsid w:val="00946992"/>
    <w:rsid w:val="0094701F"/>
    <w:rsid w:val="00953227"/>
    <w:rsid w:val="00962102"/>
    <w:rsid w:val="009740DF"/>
    <w:rsid w:val="00987F43"/>
    <w:rsid w:val="00994CC8"/>
    <w:rsid w:val="009A12A4"/>
    <w:rsid w:val="009A3A1B"/>
    <w:rsid w:val="009A5F69"/>
    <w:rsid w:val="009A70BD"/>
    <w:rsid w:val="009A760F"/>
    <w:rsid w:val="009B2A17"/>
    <w:rsid w:val="009B3E71"/>
    <w:rsid w:val="009E428A"/>
    <w:rsid w:val="009F4690"/>
    <w:rsid w:val="00A05D3C"/>
    <w:rsid w:val="00A155F7"/>
    <w:rsid w:val="00A20495"/>
    <w:rsid w:val="00A237C2"/>
    <w:rsid w:val="00A2757B"/>
    <w:rsid w:val="00A30936"/>
    <w:rsid w:val="00A31DEB"/>
    <w:rsid w:val="00A413A6"/>
    <w:rsid w:val="00A429CD"/>
    <w:rsid w:val="00A77A63"/>
    <w:rsid w:val="00A82127"/>
    <w:rsid w:val="00AB297E"/>
    <w:rsid w:val="00AC4735"/>
    <w:rsid w:val="00AC4F4E"/>
    <w:rsid w:val="00AD58F8"/>
    <w:rsid w:val="00AE6103"/>
    <w:rsid w:val="00AF702F"/>
    <w:rsid w:val="00B0123E"/>
    <w:rsid w:val="00B02122"/>
    <w:rsid w:val="00B34597"/>
    <w:rsid w:val="00B34B5B"/>
    <w:rsid w:val="00B35BD1"/>
    <w:rsid w:val="00B414B7"/>
    <w:rsid w:val="00B47161"/>
    <w:rsid w:val="00B47A77"/>
    <w:rsid w:val="00B543BE"/>
    <w:rsid w:val="00B7311D"/>
    <w:rsid w:val="00B82712"/>
    <w:rsid w:val="00B91F38"/>
    <w:rsid w:val="00B975AE"/>
    <w:rsid w:val="00B97FAC"/>
    <w:rsid w:val="00BA12A8"/>
    <w:rsid w:val="00BA7264"/>
    <w:rsid w:val="00BB1D83"/>
    <w:rsid w:val="00BB5E97"/>
    <w:rsid w:val="00BB6AEE"/>
    <w:rsid w:val="00BC22DA"/>
    <w:rsid w:val="00BD03EB"/>
    <w:rsid w:val="00BD6D32"/>
    <w:rsid w:val="00BF2574"/>
    <w:rsid w:val="00BF4409"/>
    <w:rsid w:val="00BF5725"/>
    <w:rsid w:val="00C041B7"/>
    <w:rsid w:val="00C16AB5"/>
    <w:rsid w:val="00C25539"/>
    <w:rsid w:val="00C2639B"/>
    <w:rsid w:val="00C33BCD"/>
    <w:rsid w:val="00C51D15"/>
    <w:rsid w:val="00C712DC"/>
    <w:rsid w:val="00C9111A"/>
    <w:rsid w:val="00CA0F00"/>
    <w:rsid w:val="00CA7336"/>
    <w:rsid w:val="00CB2ABA"/>
    <w:rsid w:val="00CB6105"/>
    <w:rsid w:val="00CC7443"/>
    <w:rsid w:val="00CD33F5"/>
    <w:rsid w:val="00CD5965"/>
    <w:rsid w:val="00CE49B1"/>
    <w:rsid w:val="00CF06D6"/>
    <w:rsid w:val="00CF1434"/>
    <w:rsid w:val="00CF3752"/>
    <w:rsid w:val="00CF77F2"/>
    <w:rsid w:val="00D03643"/>
    <w:rsid w:val="00D20DC8"/>
    <w:rsid w:val="00D230DA"/>
    <w:rsid w:val="00D249CE"/>
    <w:rsid w:val="00D31C69"/>
    <w:rsid w:val="00D33D22"/>
    <w:rsid w:val="00D34A65"/>
    <w:rsid w:val="00D411F2"/>
    <w:rsid w:val="00D52014"/>
    <w:rsid w:val="00D60B11"/>
    <w:rsid w:val="00D62D2E"/>
    <w:rsid w:val="00D70A03"/>
    <w:rsid w:val="00D81F13"/>
    <w:rsid w:val="00D8435D"/>
    <w:rsid w:val="00D87717"/>
    <w:rsid w:val="00D95734"/>
    <w:rsid w:val="00DA4744"/>
    <w:rsid w:val="00DB10A5"/>
    <w:rsid w:val="00DB3F78"/>
    <w:rsid w:val="00DB41F3"/>
    <w:rsid w:val="00DD06CF"/>
    <w:rsid w:val="00DD084B"/>
    <w:rsid w:val="00DE1C44"/>
    <w:rsid w:val="00DE76CC"/>
    <w:rsid w:val="00DF3DDB"/>
    <w:rsid w:val="00E0152F"/>
    <w:rsid w:val="00E01590"/>
    <w:rsid w:val="00E01596"/>
    <w:rsid w:val="00E10E5B"/>
    <w:rsid w:val="00E12ACD"/>
    <w:rsid w:val="00E13885"/>
    <w:rsid w:val="00E22419"/>
    <w:rsid w:val="00E4425F"/>
    <w:rsid w:val="00E51C62"/>
    <w:rsid w:val="00E5659A"/>
    <w:rsid w:val="00E573AB"/>
    <w:rsid w:val="00E83E68"/>
    <w:rsid w:val="00EA2553"/>
    <w:rsid w:val="00EA4680"/>
    <w:rsid w:val="00EA6FE2"/>
    <w:rsid w:val="00EB5386"/>
    <w:rsid w:val="00EB6009"/>
    <w:rsid w:val="00EC2126"/>
    <w:rsid w:val="00EC3D6C"/>
    <w:rsid w:val="00EE5672"/>
    <w:rsid w:val="00EE68FA"/>
    <w:rsid w:val="00EF29D6"/>
    <w:rsid w:val="00F0434D"/>
    <w:rsid w:val="00F05317"/>
    <w:rsid w:val="00F054E3"/>
    <w:rsid w:val="00F05EBD"/>
    <w:rsid w:val="00F15A64"/>
    <w:rsid w:val="00F16439"/>
    <w:rsid w:val="00F16FF4"/>
    <w:rsid w:val="00F260E3"/>
    <w:rsid w:val="00F3061C"/>
    <w:rsid w:val="00F31388"/>
    <w:rsid w:val="00F44C10"/>
    <w:rsid w:val="00F5200B"/>
    <w:rsid w:val="00F61503"/>
    <w:rsid w:val="00F64DEA"/>
    <w:rsid w:val="00F67C2D"/>
    <w:rsid w:val="00F7590E"/>
    <w:rsid w:val="00F94824"/>
    <w:rsid w:val="00FB36D9"/>
    <w:rsid w:val="00FC15F9"/>
    <w:rsid w:val="00FC4D4A"/>
    <w:rsid w:val="00FC6CD4"/>
    <w:rsid w:val="00FC7FD4"/>
    <w:rsid w:val="00FF2C4E"/>
    <w:rsid w:val="00FF5DD6"/>
    <w:rsid w:val="01007E42"/>
    <w:rsid w:val="01275D20"/>
    <w:rsid w:val="01721DB0"/>
    <w:rsid w:val="017734C4"/>
    <w:rsid w:val="01864D83"/>
    <w:rsid w:val="01874985"/>
    <w:rsid w:val="019A5532"/>
    <w:rsid w:val="01A4531D"/>
    <w:rsid w:val="01F376F8"/>
    <w:rsid w:val="029E7AD0"/>
    <w:rsid w:val="02A16E70"/>
    <w:rsid w:val="02F545EC"/>
    <w:rsid w:val="02FA30D3"/>
    <w:rsid w:val="03090322"/>
    <w:rsid w:val="032759B1"/>
    <w:rsid w:val="036F159C"/>
    <w:rsid w:val="03A07AD7"/>
    <w:rsid w:val="03A646E8"/>
    <w:rsid w:val="03D0434E"/>
    <w:rsid w:val="03EC73DD"/>
    <w:rsid w:val="049D565A"/>
    <w:rsid w:val="04AC72EC"/>
    <w:rsid w:val="0518537F"/>
    <w:rsid w:val="05190704"/>
    <w:rsid w:val="057B7AFF"/>
    <w:rsid w:val="0580226C"/>
    <w:rsid w:val="059B2E14"/>
    <w:rsid w:val="059D5CC0"/>
    <w:rsid w:val="05AA531D"/>
    <w:rsid w:val="05CD3179"/>
    <w:rsid w:val="05D067D9"/>
    <w:rsid w:val="05FE190F"/>
    <w:rsid w:val="06306B73"/>
    <w:rsid w:val="06750C66"/>
    <w:rsid w:val="0685583E"/>
    <w:rsid w:val="069D7E4F"/>
    <w:rsid w:val="06DB7470"/>
    <w:rsid w:val="06EF58D3"/>
    <w:rsid w:val="06F4797B"/>
    <w:rsid w:val="07026F93"/>
    <w:rsid w:val="07116147"/>
    <w:rsid w:val="075E76FE"/>
    <w:rsid w:val="079B0BC0"/>
    <w:rsid w:val="07B34DB3"/>
    <w:rsid w:val="07D93846"/>
    <w:rsid w:val="07DB72E7"/>
    <w:rsid w:val="07E412EC"/>
    <w:rsid w:val="07FA6F04"/>
    <w:rsid w:val="082623B4"/>
    <w:rsid w:val="0847041D"/>
    <w:rsid w:val="0855720F"/>
    <w:rsid w:val="085B4F44"/>
    <w:rsid w:val="088D5F5C"/>
    <w:rsid w:val="08A26242"/>
    <w:rsid w:val="094C565A"/>
    <w:rsid w:val="096D5AA7"/>
    <w:rsid w:val="0997077C"/>
    <w:rsid w:val="09FD11BF"/>
    <w:rsid w:val="0A0A4D39"/>
    <w:rsid w:val="0A13499B"/>
    <w:rsid w:val="0A1F002E"/>
    <w:rsid w:val="0A260FC3"/>
    <w:rsid w:val="0A2B6A3F"/>
    <w:rsid w:val="0A552DB6"/>
    <w:rsid w:val="0A565D95"/>
    <w:rsid w:val="0AB823C4"/>
    <w:rsid w:val="0ACA4546"/>
    <w:rsid w:val="0B14682F"/>
    <w:rsid w:val="0B6742E6"/>
    <w:rsid w:val="0B825441"/>
    <w:rsid w:val="0BA525D8"/>
    <w:rsid w:val="0BD50CE3"/>
    <w:rsid w:val="0BF55B92"/>
    <w:rsid w:val="0C1D65EF"/>
    <w:rsid w:val="0C2F6006"/>
    <w:rsid w:val="0C426CB3"/>
    <w:rsid w:val="0C5056AF"/>
    <w:rsid w:val="0C5B37C6"/>
    <w:rsid w:val="0C602928"/>
    <w:rsid w:val="0C8352C9"/>
    <w:rsid w:val="0C88726E"/>
    <w:rsid w:val="0C9544D8"/>
    <w:rsid w:val="0CCB7B51"/>
    <w:rsid w:val="0CD00D4A"/>
    <w:rsid w:val="0CE866DD"/>
    <w:rsid w:val="0D017521"/>
    <w:rsid w:val="0D416E49"/>
    <w:rsid w:val="0D5B2BA8"/>
    <w:rsid w:val="0D7E0573"/>
    <w:rsid w:val="0D8F1B47"/>
    <w:rsid w:val="0DA0360B"/>
    <w:rsid w:val="0DA47700"/>
    <w:rsid w:val="0DB55C17"/>
    <w:rsid w:val="0DC134A7"/>
    <w:rsid w:val="0E3966AF"/>
    <w:rsid w:val="0E4D03C4"/>
    <w:rsid w:val="0E512BF8"/>
    <w:rsid w:val="0E5F3720"/>
    <w:rsid w:val="0EF37672"/>
    <w:rsid w:val="0EF46240"/>
    <w:rsid w:val="0F1964F3"/>
    <w:rsid w:val="0F465E03"/>
    <w:rsid w:val="0F5002B6"/>
    <w:rsid w:val="0F620FFF"/>
    <w:rsid w:val="0F681E22"/>
    <w:rsid w:val="0F6C20F8"/>
    <w:rsid w:val="0F8E13D8"/>
    <w:rsid w:val="0F9262E5"/>
    <w:rsid w:val="0FA13348"/>
    <w:rsid w:val="0FEE60A0"/>
    <w:rsid w:val="100A7702"/>
    <w:rsid w:val="100B5B75"/>
    <w:rsid w:val="10390CED"/>
    <w:rsid w:val="10797991"/>
    <w:rsid w:val="108D7FEC"/>
    <w:rsid w:val="10A71513"/>
    <w:rsid w:val="10AB2F29"/>
    <w:rsid w:val="10C34A85"/>
    <w:rsid w:val="10C621B8"/>
    <w:rsid w:val="10EA4654"/>
    <w:rsid w:val="10EB0A61"/>
    <w:rsid w:val="10F96CD3"/>
    <w:rsid w:val="110662B7"/>
    <w:rsid w:val="110D477C"/>
    <w:rsid w:val="111125C9"/>
    <w:rsid w:val="11230728"/>
    <w:rsid w:val="114317C8"/>
    <w:rsid w:val="11504EEC"/>
    <w:rsid w:val="117E3EBF"/>
    <w:rsid w:val="11921F79"/>
    <w:rsid w:val="1195439E"/>
    <w:rsid w:val="11A63895"/>
    <w:rsid w:val="11AA0E33"/>
    <w:rsid w:val="11D465DE"/>
    <w:rsid w:val="11DB026D"/>
    <w:rsid w:val="11F35E10"/>
    <w:rsid w:val="121E003E"/>
    <w:rsid w:val="123238F4"/>
    <w:rsid w:val="124E6914"/>
    <w:rsid w:val="128276A4"/>
    <w:rsid w:val="12871737"/>
    <w:rsid w:val="12A519C2"/>
    <w:rsid w:val="12AB754E"/>
    <w:rsid w:val="12B45137"/>
    <w:rsid w:val="12D84CD4"/>
    <w:rsid w:val="12F51579"/>
    <w:rsid w:val="12FD7CCA"/>
    <w:rsid w:val="13042B7A"/>
    <w:rsid w:val="130D14A1"/>
    <w:rsid w:val="130F2641"/>
    <w:rsid w:val="13167841"/>
    <w:rsid w:val="131909C4"/>
    <w:rsid w:val="131F2662"/>
    <w:rsid w:val="137139DD"/>
    <w:rsid w:val="13B47F15"/>
    <w:rsid w:val="13C139AF"/>
    <w:rsid w:val="13E01C4A"/>
    <w:rsid w:val="14011AE1"/>
    <w:rsid w:val="14061DFC"/>
    <w:rsid w:val="14333776"/>
    <w:rsid w:val="14350BA5"/>
    <w:rsid w:val="144E16AB"/>
    <w:rsid w:val="144F6715"/>
    <w:rsid w:val="147A16BB"/>
    <w:rsid w:val="149C206F"/>
    <w:rsid w:val="14AA5797"/>
    <w:rsid w:val="154D743D"/>
    <w:rsid w:val="15667555"/>
    <w:rsid w:val="158D492B"/>
    <w:rsid w:val="15A97268"/>
    <w:rsid w:val="15CF1DD7"/>
    <w:rsid w:val="15E224A7"/>
    <w:rsid w:val="160C07B5"/>
    <w:rsid w:val="16150220"/>
    <w:rsid w:val="163336D0"/>
    <w:rsid w:val="16397A1B"/>
    <w:rsid w:val="164342FA"/>
    <w:rsid w:val="165351E7"/>
    <w:rsid w:val="165770B0"/>
    <w:rsid w:val="16A22BEB"/>
    <w:rsid w:val="16CB645F"/>
    <w:rsid w:val="16E11B7C"/>
    <w:rsid w:val="171820A2"/>
    <w:rsid w:val="171877C6"/>
    <w:rsid w:val="17441BAB"/>
    <w:rsid w:val="17571001"/>
    <w:rsid w:val="17647109"/>
    <w:rsid w:val="17707BBF"/>
    <w:rsid w:val="177572AC"/>
    <w:rsid w:val="177573E0"/>
    <w:rsid w:val="17776970"/>
    <w:rsid w:val="178C5BD7"/>
    <w:rsid w:val="179E6119"/>
    <w:rsid w:val="17BA1FA3"/>
    <w:rsid w:val="17CB05D4"/>
    <w:rsid w:val="17CF624F"/>
    <w:rsid w:val="17D10889"/>
    <w:rsid w:val="17D66BDE"/>
    <w:rsid w:val="181270D8"/>
    <w:rsid w:val="183A7AB3"/>
    <w:rsid w:val="18402742"/>
    <w:rsid w:val="185C4B83"/>
    <w:rsid w:val="18C46FB6"/>
    <w:rsid w:val="18C80336"/>
    <w:rsid w:val="18F87F93"/>
    <w:rsid w:val="18FD7E4F"/>
    <w:rsid w:val="190C0B53"/>
    <w:rsid w:val="19487F01"/>
    <w:rsid w:val="19962C12"/>
    <w:rsid w:val="19AE3FA6"/>
    <w:rsid w:val="19F8357D"/>
    <w:rsid w:val="1A725A65"/>
    <w:rsid w:val="1ABB13E2"/>
    <w:rsid w:val="1ACA77FB"/>
    <w:rsid w:val="1ACC5BF8"/>
    <w:rsid w:val="1AD774CB"/>
    <w:rsid w:val="1AE92FD5"/>
    <w:rsid w:val="1B1E67F8"/>
    <w:rsid w:val="1B200CF6"/>
    <w:rsid w:val="1B2D11D5"/>
    <w:rsid w:val="1B390BDC"/>
    <w:rsid w:val="1B4E55E8"/>
    <w:rsid w:val="1B6E0CFA"/>
    <w:rsid w:val="1B8E7170"/>
    <w:rsid w:val="1BBA5519"/>
    <w:rsid w:val="1BBD111D"/>
    <w:rsid w:val="1BE0443F"/>
    <w:rsid w:val="1BF25FE6"/>
    <w:rsid w:val="1C201811"/>
    <w:rsid w:val="1C471722"/>
    <w:rsid w:val="1C5C588F"/>
    <w:rsid w:val="1C983F97"/>
    <w:rsid w:val="1CB1569A"/>
    <w:rsid w:val="1CB313F6"/>
    <w:rsid w:val="1CC62EF2"/>
    <w:rsid w:val="1CEF0D6A"/>
    <w:rsid w:val="1CFB6B14"/>
    <w:rsid w:val="1CFD7982"/>
    <w:rsid w:val="1D3C45B0"/>
    <w:rsid w:val="1D3F134F"/>
    <w:rsid w:val="1D4028B0"/>
    <w:rsid w:val="1D464944"/>
    <w:rsid w:val="1D613CFF"/>
    <w:rsid w:val="1D9274BD"/>
    <w:rsid w:val="1E00462C"/>
    <w:rsid w:val="1E1C5E73"/>
    <w:rsid w:val="1E3D5BFF"/>
    <w:rsid w:val="1E3F5B0A"/>
    <w:rsid w:val="1E402DD2"/>
    <w:rsid w:val="1E462655"/>
    <w:rsid w:val="1E5B585E"/>
    <w:rsid w:val="1E703E54"/>
    <w:rsid w:val="1EA0459D"/>
    <w:rsid w:val="1EA84ECC"/>
    <w:rsid w:val="1EB21D4C"/>
    <w:rsid w:val="1EB43C61"/>
    <w:rsid w:val="1ECC5D06"/>
    <w:rsid w:val="1ED42809"/>
    <w:rsid w:val="1EF26162"/>
    <w:rsid w:val="1F64740B"/>
    <w:rsid w:val="1F6A2CF4"/>
    <w:rsid w:val="1F9F2549"/>
    <w:rsid w:val="1FA267BE"/>
    <w:rsid w:val="1FCC5382"/>
    <w:rsid w:val="1FD86B10"/>
    <w:rsid w:val="1FFD6FC8"/>
    <w:rsid w:val="201221D2"/>
    <w:rsid w:val="202279CC"/>
    <w:rsid w:val="20441B19"/>
    <w:rsid w:val="20663493"/>
    <w:rsid w:val="2069018D"/>
    <w:rsid w:val="20840D3F"/>
    <w:rsid w:val="208B08DC"/>
    <w:rsid w:val="20A0219D"/>
    <w:rsid w:val="20AB38D2"/>
    <w:rsid w:val="20B60991"/>
    <w:rsid w:val="20B87A68"/>
    <w:rsid w:val="20BF45FE"/>
    <w:rsid w:val="20C70459"/>
    <w:rsid w:val="2102069D"/>
    <w:rsid w:val="2106288F"/>
    <w:rsid w:val="21082292"/>
    <w:rsid w:val="21530181"/>
    <w:rsid w:val="218F4AF7"/>
    <w:rsid w:val="21C9221A"/>
    <w:rsid w:val="21EC1137"/>
    <w:rsid w:val="22160B82"/>
    <w:rsid w:val="228952D6"/>
    <w:rsid w:val="2297314D"/>
    <w:rsid w:val="229F23A9"/>
    <w:rsid w:val="22A279E3"/>
    <w:rsid w:val="22BA2B41"/>
    <w:rsid w:val="22D26F9A"/>
    <w:rsid w:val="23265B6F"/>
    <w:rsid w:val="233C7E85"/>
    <w:rsid w:val="23704462"/>
    <w:rsid w:val="23AF69F1"/>
    <w:rsid w:val="23B12896"/>
    <w:rsid w:val="23CB0902"/>
    <w:rsid w:val="23CC6135"/>
    <w:rsid w:val="23E11A3F"/>
    <w:rsid w:val="23F316BB"/>
    <w:rsid w:val="244C195F"/>
    <w:rsid w:val="24763848"/>
    <w:rsid w:val="247C12B5"/>
    <w:rsid w:val="24827E18"/>
    <w:rsid w:val="24963225"/>
    <w:rsid w:val="24C31569"/>
    <w:rsid w:val="24C9231F"/>
    <w:rsid w:val="24D52D8A"/>
    <w:rsid w:val="24E47E3B"/>
    <w:rsid w:val="25377C12"/>
    <w:rsid w:val="25534670"/>
    <w:rsid w:val="25752CBA"/>
    <w:rsid w:val="25902E9C"/>
    <w:rsid w:val="259C12E9"/>
    <w:rsid w:val="25B009E4"/>
    <w:rsid w:val="25B0273C"/>
    <w:rsid w:val="25D45C3E"/>
    <w:rsid w:val="25DD61F7"/>
    <w:rsid w:val="25E81861"/>
    <w:rsid w:val="26034EF6"/>
    <w:rsid w:val="260E6047"/>
    <w:rsid w:val="263D5C2C"/>
    <w:rsid w:val="2682292E"/>
    <w:rsid w:val="26AF716B"/>
    <w:rsid w:val="26B57F3A"/>
    <w:rsid w:val="270F6254"/>
    <w:rsid w:val="27126E5B"/>
    <w:rsid w:val="27437FDF"/>
    <w:rsid w:val="276C7500"/>
    <w:rsid w:val="276E7580"/>
    <w:rsid w:val="27713242"/>
    <w:rsid w:val="279E1806"/>
    <w:rsid w:val="279F27E3"/>
    <w:rsid w:val="27C40F6B"/>
    <w:rsid w:val="28073099"/>
    <w:rsid w:val="281E11E4"/>
    <w:rsid w:val="28907C53"/>
    <w:rsid w:val="28B7064F"/>
    <w:rsid w:val="28B92147"/>
    <w:rsid w:val="28E318D4"/>
    <w:rsid w:val="28E71421"/>
    <w:rsid w:val="293624BD"/>
    <w:rsid w:val="294D49C5"/>
    <w:rsid w:val="296231D6"/>
    <w:rsid w:val="296E6B62"/>
    <w:rsid w:val="29B616C2"/>
    <w:rsid w:val="29BA0A21"/>
    <w:rsid w:val="29BB2399"/>
    <w:rsid w:val="29E315CA"/>
    <w:rsid w:val="2A19597B"/>
    <w:rsid w:val="2A23324E"/>
    <w:rsid w:val="2A6C2D68"/>
    <w:rsid w:val="2A6F0AFC"/>
    <w:rsid w:val="2A7439F6"/>
    <w:rsid w:val="2ACE0C31"/>
    <w:rsid w:val="2AFD4EC5"/>
    <w:rsid w:val="2AFF1738"/>
    <w:rsid w:val="2B046437"/>
    <w:rsid w:val="2B1B420B"/>
    <w:rsid w:val="2B376F2C"/>
    <w:rsid w:val="2B417276"/>
    <w:rsid w:val="2B4F10B7"/>
    <w:rsid w:val="2B5A5895"/>
    <w:rsid w:val="2B954A46"/>
    <w:rsid w:val="2C765025"/>
    <w:rsid w:val="2C852F06"/>
    <w:rsid w:val="2C981CCD"/>
    <w:rsid w:val="2C9F53AF"/>
    <w:rsid w:val="2CA60F5C"/>
    <w:rsid w:val="2CBA641B"/>
    <w:rsid w:val="2D040C32"/>
    <w:rsid w:val="2D0757A6"/>
    <w:rsid w:val="2D982E0B"/>
    <w:rsid w:val="2DB53B3B"/>
    <w:rsid w:val="2DCB5CD4"/>
    <w:rsid w:val="2DCC44FF"/>
    <w:rsid w:val="2DE273D2"/>
    <w:rsid w:val="2E072654"/>
    <w:rsid w:val="2E3866B6"/>
    <w:rsid w:val="2E3D32FC"/>
    <w:rsid w:val="2E5E1319"/>
    <w:rsid w:val="2E6F38EF"/>
    <w:rsid w:val="2EB70CC5"/>
    <w:rsid w:val="2EC24EAE"/>
    <w:rsid w:val="2EEB4DEB"/>
    <w:rsid w:val="2F47109C"/>
    <w:rsid w:val="2F4B2213"/>
    <w:rsid w:val="2F8868AA"/>
    <w:rsid w:val="2F8B4DEA"/>
    <w:rsid w:val="2F9075F6"/>
    <w:rsid w:val="2F9A594D"/>
    <w:rsid w:val="2FF3519E"/>
    <w:rsid w:val="30303517"/>
    <w:rsid w:val="306B33CC"/>
    <w:rsid w:val="307B4A76"/>
    <w:rsid w:val="308E13FA"/>
    <w:rsid w:val="31014329"/>
    <w:rsid w:val="311E4999"/>
    <w:rsid w:val="312573D2"/>
    <w:rsid w:val="31300A9C"/>
    <w:rsid w:val="313279B0"/>
    <w:rsid w:val="315250E8"/>
    <w:rsid w:val="317F3D7D"/>
    <w:rsid w:val="31960D20"/>
    <w:rsid w:val="31A435DE"/>
    <w:rsid w:val="31CD0C24"/>
    <w:rsid w:val="31DB29D0"/>
    <w:rsid w:val="31F0559B"/>
    <w:rsid w:val="31FF60CF"/>
    <w:rsid w:val="322963D4"/>
    <w:rsid w:val="32490EF5"/>
    <w:rsid w:val="324E528F"/>
    <w:rsid w:val="32642296"/>
    <w:rsid w:val="32A01606"/>
    <w:rsid w:val="32C94A9C"/>
    <w:rsid w:val="32D040EC"/>
    <w:rsid w:val="32D93D68"/>
    <w:rsid w:val="32E120A3"/>
    <w:rsid w:val="33092D4F"/>
    <w:rsid w:val="332D454F"/>
    <w:rsid w:val="33426DD3"/>
    <w:rsid w:val="334E1463"/>
    <w:rsid w:val="339165C1"/>
    <w:rsid w:val="33C85644"/>
    <w:rsid w:val="33DA68B4"/>
    <w:rsid w:val="348E3F5F"/>
    <w:rsid w:val="34A07D70"/>
    <w:rsid w:val="34AE125F"/>
    <w:rsid w:val="34B02D6F"/>
    <w:rsid w:val="34C90714"/>
    <w:rsid w:val="34D84426"/>
    <w:rsid w:val="34D85063"/>
    <w:rsid w:val="35040C27"/>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6362D"/>
    <w:rsid w:val="3744619F"/>
    <w:rsid w:val="374E03A8"/>
    <w:rsid w:val="375A5AE4"/>
    <w:rsid w:val="375F48B5"/>
    <w:rsid w:val="37797AAB"/>
    <w:rsid w:val="377D1DCE"/>
    <w:rsid w:val="37965565"/>
    <w:rsid w:val="379F2D67"/>
    <w:rsid w:val="381B477C"/>
    <w:rsid w:val="384A103B"/>
    <w:rsid w:val="38683E4F"/>
    <w:rsid w:val="38710E3F"/>
    <w:rsid w:val="389649C5"/>
    <w:rsid w:val="38D47C04"/>
    <w:rsid w:val="39551CEA"/>
    <w:rsid w:val="3971655D"/>
    <w:rsid w:val="39B83339"/>
    <w:rsid w:val="39BA1ADC"/>
    <w:rsid w:val="39F40A57"/>
    <w:rsid w:val="3A184E5E"/>
    <w:rsid w:val="3A2535DC"/>
    <w:rsid w:val="3A735F50"/>
    <w:rsid w:val="3A7F499E"/>
    <w:rsid w:val="3A8D08BE"/>
    <w:rsid w:val="3AD924E9"/>
    <w:rsid w:val="3AE356EC"/>
    <w:rsid w:val="3AE83416"/>
    <w:rsid w:val="3AE84F21"/>
    <w:rsid w:val="3B1E1277"/>
    <w:rsid w:val="3B241639"/>
    <w:rsid w:val="3B2958E9"/>
    <w:rsid w:val="3B340B10"/>
    <w:rsid w:val="3B4342F2"/>
    <w:rsid w:val="3B5A7BA7"/>
    <w:rsid w:val="3B660234"/>
    <w:rsid w:val="3B784698"/>
    <w:rsid w:val="3BAC54A0"/>
    <w:rsid w:val="3BB07FD1"/>
    <w:rsid w:val="3BB450D2"/>
    <w:rsid w:val="3BB51625"/>
    <w:rsid w:val="3BB83A55"/>
    <w:rsid w:val="3BC540CC"/>
    <w:rsid w:val="3C016259"/>
    <w:rsid w:val="3C05702B"/>
    <w:rsid w:val="3C2D1E36"/>
    <w:rsid w:val="3C612E26"/>
    <w:rsid w:val="3C70334F"/>
    <w:rsid w:val="3C797D13"/>
    <w:rsid w:val="3C7F1B62"/>
    <w:rsid w:val="3C806348"/>
    <w:rsid w:val="3CD2615F"/>
    <w:rsid w:val="3D0E0498"/>
    <w:rsid w:val="3D11205B"/>
    <w:rsid w:val="3D303791"/>
    <w:rsid w:val="3D382650"/>
    <w:rsid w:val="3D3D55B3"/>
    <w:rsid w:val="3D4B3AD9"/>
    <w:rsid w:val="3D50398D"/>
    <w:rsid w:val="3D5619DA"/>
    <w:rsid w:val="3D5B6EE5"/>
    <w:rsid w:val="3D604ED5"/>
    <w:rsid w:val="3DE25DB3"/>
    <w:rsid w:val="3DE6670E"/>
    <w:rsid w:val="3E1B54E8"/>
    <w:rsid w:val="3E780EF3"/>
    <w:rsid w:val="3E7A463F"/>
    <w:rsid w:val="3E925B12"/>
    <w:rsid w:val="3EFB0FE0"/>
    <w:rsid w:val="3F0128C7"/>
    <w:rsid w:val="3F12480E"/>
    <w:rsid w:val="3F2762E7"/>
    <w:rsid w:val="3F50722A"/>
    <w:rsid w:val="3F645D9C"/>
    <w:rsid w:val="3F8E1AF4"/>
    <w:rsid w:val="3FA35235"/>
    <w:rsid w:val="3FA54560"/>
    <w:rsid w:val="3FB10B8E"/>
    <w:rsid w:val="3FCB2B69"/>
    <w:rsid w:val="3FD8738F"/>
    <w:rsid w:val="3FFD4490"/>
    <w:rsid w:val="405A34BE"/>
    <w:rsid w:val="40650AB8"/>
    <w:rsid w:val="406D2075"/>
    <w:rsid w:val="40A73A11"/>
    <w:rsid w:val="40D50F73"/>
    <w:rsid w:val="40E765BD"/>
    <w:rsid w:val="410D6E30"/>
    <w:rsid w:val="411C016B"/>
    <w:rsid w:val="41412351"/>
    <w:rsid w:val="414E6719"/>
    <w:rsid w:val="416A7D5B"/>
    <w:rsid w:val="416D4D8C"/>
    <w:rsid w:val="41770602"/>
    <w:rsid w:val="417A46D4"/>
    <w:rsid w:val="41904DF6"/>
    <w:rsid w:val="419345E1"/>
    <w:rsid w:val="41940CDA"/>
    <w:rsid w:val="41AA2509"/>
    <w:rsid w:val="41B16EBC"/>
    <w:rsid w:val="41CF0BCF"/>
    <w:rsid w:val="41D427C4"/>
    <w:rsid w:val="41DE17CC"/>
    <w:rsid w:val="41E04248"/>
    <w:rsid w:val="42042CCA"/>
    <w:rsid w:val="42812A86"/>
    <w:rsid w:val="428933D8"/>
    <w:rsid w:val="429C1C14"/>
    <w:rsid w:val="42B56350"/>
    <w:rsid w:val="43104C13"/>
    <w:rsid w:val="432C5504"/>
    <w:rsid w:val="43365770"/>
    <w:rsid w:val="434528B6"/>
    <w:rsid w:val="43482809"/>
    <w:rsid w:val="436C3B92"/>
    <w:rsid w:val="43727FC7"/>
    <w:rsid w:val="43794BD1"/>
    <w:rsid w:val="439006C3"/>
    <w:rsid w:val="43934B60"/>
    <w:rsid w:val="44820A07"/>
    <w:rsid w:val="44C409AF"/>
    <w:rsid w:val="44CB6471"/>
    <w:rsid w:val="44D70159"/>
    <w:rsid w:val="44E775B1"/>
    <w:rsid w:val="4504471C"/>
    <w:rsid w:val="4567448A"/>
    <w:rsid w:val="45791C6C"/>
    <w:rsid w:val="45974ABD"/>
    <w:rsid w:val="45A01FA0"/>
    <w:rsid w:val="45D05F89"/>
    <w:rsid w:val="45EA391F"/>
    <w:rsid w:val="460008CE"/>
    <w:rsid w:val="46107943"/>
    <w:rsid w:val="46212412"/>
    <w:rsid w:val="462430DE"/>
    <w:rsid w:val="46887347"/>
    <w:rsid w:val="46A301C2"/>
    <w:rsid w:val="46A54CB5"/>
    <w:rsid w:val="46A83331"/>
    <w:rsid w:val="46B215A3"/>
    <w:rsid w:val="46C36755"/>
    <w:rsid w:val="46D027AA"/>
    <w:rsid w:val="47396823"/>
    <w:rsid w:val="47662257"/>
    <w:rsid w:val="476D5EBB"/>
    <w:rsid w:val="47711558"/>
    <w:rsid w:val="47723768"/>
    <w:rsid w:val="47D9353C"/>
    <w:rsid w:val="47E54F55"/>
    <w:rsid w:val="47FA3E97"/>
    <w:rsid w:val="47FE50D5"/>
    <w:rsid w:val="483337FA"/>
    <w:rsid w:val="485D5627"/>
    <w:rsid w:val="48945975"/>
    <w:rsid w:val="48961FF5"/>
    <w:rsid w:val="48A25DD0"/>
    <w:rsid w:val="48DD2962"/>
    <w:rsid w:val="48EF5006"/>
    <w:rsid w:val="492B6214"/>
    <w:rsid w:val="49490BB1"/>
    <w:rsid w:val="494B36B3"/>
    <w:rsid w:val="49692915"/>
    <w:rsid w:val="499769D5"/>
    <w:rsid w:val="4A3847B0"/>
    <w:rsid w:val="4A3F772C"/>
    <w:rsid w:val="4A492B02"/>
    <w:rsid w:val="4A584C12"/>
    <w:rsid w:val="4A6603DD"/>
    <w:rsid w:val="4A6E7668"/>
    <w:rsid w:val="4A8561FD"/>
    <w:rsid w:val="4ABC719B"/>
    <w:rsid w:val="4AF35F5F"/>
    <w:rsid w:val="4B040E73"/>
    <w:rsid w:val="4B054806"/>
    <w:rsid w:val="4B221C9D"/>
    <w:rsid w:val="4B323DAD"/>
    <w:rsid w:val="4B6C0448"/>
    <w:rsid w:val="4B911AF6"/>
    <w:rsid w:val="4B992729"/>
    <w:rsid w:val="4BB66672"/>
    <w:rsid w:val="4BF14E5C"/>
    <w:rsid w:val="4BF6455A"/>
    <w:rsid w:val="4C2C72E7"/>
    <w:rsid w:val="4C636ECF"/>
    <w:rsid w:val="4C6A36A5"/>
    <w:rsid w:val="4CB2203E"/>
    <w:rsid w:val="4D221A5E"/>
    <w:rsid w:val="4D2F1ADF"/>
    <w:rsid w:val="4D397E04"/>
    <w:rsid w:val="4D5B3007"/>
    <w:rsid w:val="4D6604E2"/>
    <w:rsid w:val="4D7D0C9D"/>
    <w:rsid w:val="4D83282D"/>
    <w:rsid w:val="4D850510"/>
    <w:rsid w:val="4DB91463"/>
    <w:rsid w:val="4DD26CD8"/>
    <w:rsid w:val="4DE16570"/>
    <w:rsid w:val="4E2509EE"/>
    <w:rsid w:val="4E663FE6"/>
    <w:rsid w:val="4E7D306C"/>
    <w:rsid w:val="4EBC4081"/>
    <w:rsid w:val="4ED02D42"/>
    <w:rsid w:val="4EE36998"/>
    <w:rsid w:val="4F0D49D0"/>
    <w:rsid w:val="4F377CE8"/>
    <w:rsid w:val="4F48599F"/>
    <w:rsid w:val="4F4F2BC1"/>
    <w:rsid w:val="4F604C84"/>
    <w:rsid w:val="4F7A0880"/>
    <w:rsid w:val="4F96706C"/>
    <w:rsid w:val="4FA060F5"/>
    <w:rsid w:val="4FB35173"/>
    <w:rsid w:val="4FC25921"/>
    <w:rsid w:val="4FC915F8"/>
    <w:rsid w:val="4FE270A7"/>
    <w:rsid w:val="50421741"/>
    <w:rsid w:val="504E4277"/>
    <w:rsid w:val="506F3038"/>
    <w:rsid w:val="50952DF2"/>
    <w:rsid w:val="50DF200F"/>
    <w:rsid w:val="50EA74A0"/>
    <w:rsid w:val="50F07683"/>
    <w:rsid w:val="512B3E20"/>
    <w:rsid w:val="51316332"/>
    <w:rsid w:val="51544993"/>
    <w:rsid w:val="516C70A1"/>
    <w:rsid w:val="52372CD0"/>
    <w:rsid w:val="526826F8"/>
    <w:rsid w:val="529D4BB9"/>
    <w:rsid w:val="52D47B03"/>
    <w:rsid w:val="52F17E4A"/>
    <w:rsid w:val="5302247A"/>
    <w:rsid w:val="53315390"/>
    <w:rsid w:val="533A5121"/>
    <w:rsid w:val="53425BB0"/>
    <w:rsid w:val="53494304"/>
    <w:rsid w:val="534B0C47"/>
    <w:rsid w:val="5360776D"/>
    <w:rsid w:val="537261AA"/>
    <w:rsid w:val="538D264D"/>
    <w:rsid w:val="53B576A5"/>
    <w:rsid w:val="53E02ACB"/>
    <w:rsid w:val="53E411F3"/>
    <w:rsid w:val="544D59FD"/>
    <w:rsid w:val="546A6B00"/>
    <w:rsid w:val="54B10B69"/>
    <w:rsid w:val="54FE79E1"/>
    <w:rsid w:val="550479F9"/>
    <w:rsid w:val="554054D5"/>
    <w:rsid w:val="5565242B"/>
    <w:rsid w:val="55733821"/>
    <w:rsid w:val="558B0EF2"/>
    <w:rsid w:val="55A7297C"/>
    <w:rsid w:val="55D24605"/>
    <w:rsid w:val="56195DC5"/>
    <w:rsid w:val="5671771B"/>
    <w:rsid w:val="569F5204"/>
    <w:rsid w:val="56A40F80"/>
    <w:rsid w:val="56CD4CF5"/>
    <w:rsid w:val="56E30A23"/>
    <w:rsid w:val="56F805D3"/>
    <w:rsid w:val="56F9482C"/>
    <w:rsid w:val="57142A02"/>
    <w:rsid w:val="572F2122"/>
    <w:rsid w:val="5732282D"/>
    <w:rsid w:val="57513E3C"/>
    <w:rsid w:val="575E71D1"/>
    <w:rsid w:val="57656AAF"/>
    <w:rsid w:val="57780285"/>
    <w:rsid w:val="57895841"/>
    <w:rsid w:val="57AE7F4D"/>
    <w:rsid w:val="57B868EB"/>
    <w:rsid w:val="57CB7122"/>
    <w:rsid w:val="580206F4"/>
    <w:rsid w:val="580F49BF"/>
    <w:rsid w:val="581F69C6"/>
    <w:rsid w:val="58455B29"/>
    <w:rsid w:val="589E2133"/>
    <w:rsid w:val="58BB51AE"/>
    <w:rsid w:val="58C67724"/>
    <w:rsid w:val="58F74373"/>
    <w:rsid w:val="592B2BC8"/>
    <w:rsid w:val="5932697F"/>
    <w:rsid w:val="593615FD"/>
    <w:rsid w:val="5945570A"/>
    <w:rsid w:val="59526216"/>
    <w:rsid w:val="597746E4"/>
    <w:rsid w:val="59843CBF"/>
    <w:rsid w:val="598A1022"/>
    <w:rsid w:val="59B44E5D"/>
    <w:rsid w:val="59B93578"/>
    <w:rsid w:val="59BA2627"/>
    <w:rsid w:val="59C60319"/>
    <w:rsid w:val="5A07107D"/>
    <w:rsid w:val="5A0A7C1A"/>
    <w:rsid w:val="5A4A27BF"/>
    <w:rsid w:val="5A4A7AA9"/>
    <w:rsid w:val="5A636A25"/>
    <w:rsid w:val="5A795462"/>
    <w:rsid w:val="5AA4287E"/>
    <w:rsid w:val="5ADC54CF"/>
    <w:rsid w:val="5B314B9C"/>
    <w:rsid w:val="5B4F5494"/>
    <w:rsid w:val="5B5267B9"/>
    <w:rsid w:val="5B5F034D"/>
    <w:rsid w:val="5B64318C"/>
    <w:rsid w:val="5B7A2A80"/>
    <w:rsid w:val="5B8B39D0"/>
    <w:rsid w:val="5B9E5C51"/>
    <w:rsid w:val="5BC05588"/>
    <w:rsid w:val="5BD42E24"/>
    <w:rsid w:val="5BE21F66"/>
    <w:rsid w:val="5BF34BFB"/>
    <w:rsid w:val="5BFB37A6"/>
    <w:rsid w:val="5C240C7B"/>
    <w:rsid w:val="5C8D51F6"/>
    <w:rsid w:val="5CA223D5"/>
    <w:rsid w:val="5CA52AF5"/>
    <w:rsid w:val="5CB963A2"/>
    <w:rsid w:val="5CC41C0D"/>
    <w:rsid w:val="5CCE1A7B"/>
    <w:rsid w:val="5CE42D12"/>
    <w:rsid w:val="5D1A54D5"/>
    <w:rsid w:val="5D2006AE"/>
    <w:rsid w:val="5D3B150C"/>
    <w:rsid w:val="5D5D7AEC"/>
    <w:rsid w:val="5DA1484D"/>
    <w:rsid w:val="5DB07B64"/>
    <w:rsid w:val="5DB815C3"/>
    <w:rsid w:val="5DCF23AE"/>
    <w:rsid w:val="5DDE2965"/>
    <w:rsid w:val="5DE55D4F"/>
    <w:rsid w:val="5DF24F34"/>
    <w:rsid w:val="5E0B635A"/>
    <w:rsid w:val="5E1F1A63"/>
    <w:rsid w:val="5E294CEB"/>
    <w:rsid w:val="5EA11D24"/>
    <w:rsid w:val="5ED02091"/>
    <w:rsid w:val="5ED02A30"/>
    <w:rsid w:val="5EF54261"/>
    <w:rsid w:val="5EF66F80"/>
    <w:rsid w:val="5EFD3DCB"/>
    <w:rsid w:val="5F11758B"/>
    <w:rsid w:val="5F323D85"/>
    <w:rsid w:val="5F5919A6"/>
    <w:rsid w:val="5F6B4D37"/>
    <w:rsid w:val="5F82440E"/>
    <w:rsid w:val="5F895057"/>
    <w:rsid w:val="5F940A3E"/>
    <w:rsid w:val="5FB03ED8"/>
    <w:rsid w:val="5FC12220"/>
    <w:rsid w:val="5FE408D5"/>
    <w:rsid w:val="60210B27"/>
    <w:rsid w:val="603C0211"/>
    <w:rsid w:val="605C661D"/>
    <w:rsid w:val="60864E22"/>
    <w:rsid w:val="60992FAF"/>
    <w:rsid w:val="610B3038"/>
    <w:rsid w:val="6157463B"/>
    <w:rsid w:val="617E4947"/>
    <w:rsid w:val="618C3680"/>
    <w:rsid w:val="619157A0"/>
    <w:rsid w:val="61AD7FAC"/>
    <w:rsid w:val="61B9082C"/>
    <w:rsid w:val="61F25E6D"/>
    <w:rsid w:val="620039AE"/>
    <w:rsid w:val="62012E19"/>
    <w:rsid w:val="620C4DF8"/>
    <w:rsid w:val="6223037D"/>
    <w:rsid w:val="62552691"/>
    <w:rsid w:val="6259433A"/>
    <w:rsid w:val="62D77E4B"/>
    <w:rsid w:val="62FE72D8"/>
    <w:rsid w:val="632259C4"/>
    <w:rsid w:val="63263D0D"/>
    <w:rsid w:val="634D2D5C"/>
    <w:rsid w:val="635F6312"/>
    <w:rsid w:val="63632B45"/>
    <w:rsid w:val="6373260F"/>
    <w:rsid w:val="63856413"/>
    <w:rsid w:val="63AD54D7"/>
    <w:rsid w:val="63D201A3"/>
    <w:rsid w:val="63DF6D3D"/>
    <w:rsid w:val="64003D27"/>
    <w:rsid w:val="64397290"/>
    <w:rsid w:val="644763D7"/>
    <w:rsid w:val="64505A3F"/>
    <w:rsid w:val="646E04C5"/>
    <w:rsid w:val="646F1490"/>
    <w:rsid w:val="648B2755"/>
    <w:rsid w:val="649548FB"/>
    <w:rsid w:val="64AD388C"/>
    <w:rsid w:val="64B60830"/>
    <w:rsid w:val="64D81CF5"/>
    <w:rsid w:val="64F567CE"/>
    <w:rsid w:val="65420BAE"/>
    <w:rsid w:val="65520C3E"/>
    <w:rsid w:val="65863C10"/>
    <w:rsid w:val="65A45561"/>
    <w:rsid w:val="65B71508"/>
    <w:rsid w:val="66324275"/>
    <w:rsid w:val="66582833"/>
    <w:rsid w:val="667557A4"/>
    <w:rsid w:val="669F5C50"/>
    <w:rsid w:val="66C66E69"/>
    <w:rsid w:val="66E31BE5"/>
    <w:rsid w:val="66E9246C"/>
    <w:rsid w:val="673D3AD3"/>
    <w:rsid w:val="676E3F85"/>
    <w:rsid w:val="67AA791C"/>
    <w:rsid w:val="680001E7"/>
    <w:rsid w:val="68002952"/>
    <w:rsid w:val="681253D0"/>
    <w:rsid w:val="68464F3B"/>
    <w:rsid w:val="684A64D9"/>
    <w:rsid w:val="685A6D95"/>
    <w:rsid w:val="688A2BED"/>
    <w:rsid w:val="68992D86"/>
    <w:rsid w:val="689B44E8"/>
    <w:rsid w:val="68A10842"/>
    <w:rsid w:val="68A32F09"/>
    <w:rsid w:val="68B94F59"/>
    <w:rsid w:val="68C0194D"/>
    <w:rsid w:val="68C65D6E"/>
    <w:rsid w:val="68DC1A4F"/>
    <w:rsid w:val="68F2680E"/>
    <w:rsid w:val="69107A14"/>
    <w:rsid w:val="6924250F"/>
    <w:rsid w:val="69271690"/>
    <w:rsid w:val="693F442C"/>
    <w:rsid w:val="694C0E55"/>
    <w:rsid w:val="6959691A"/>
    <w:rsid w:val="696033A5"/>
    <w:rsid w:val="696533DD"/>
    <w:rsid w:val="696973C3"/>
    <w:rsid w:val="696F027E"/>
    <w:rsid w:val="698E4AF7"/>
    <w:rsid w:val="69A16F46"/>
    <w:rsid w:val="69C55233"/>
    <w:rsid w:val="69D17863"/>
    <w:rsid w:val="69EB0D20"/>
    <w:rsid w:val="69F35CE5"/>
    <w:rsid w:val="6A624D6D"/>
    <w:rsid w:val="6A8C667E"/>
    <w:rsid w:val="6A932B4B"/>
    <w:rsid w:val="6AE866A8"/>
    <w:rsid w:val="6AF619D0"/>
    <w:rsid w:val="6B051D29"/>
    <w:rsid w:val="6B087F5F"/>
    <w:rsid w:val="6B676306"/>
    <w:rsid w:val="6B6D718E"/>
    <w:rsid w:val="6B711B7A"/>
    <w:rsid w:val="6BA61BCF"/>
    <w:rsid w:val="6BC8556D"/>
    <w:rsid w:val="6BD43669"/>
    <w:rsid w:val="6BE8725E"/>
    <w:rsid w:val="6C152647"/>
    <w:rsid w:val="6C156D2D"/>
    <w:rsid w:val="6C187585"/>
    <w:rsid w:val="6C255D33"/>
    <w:rsid w:val="6C2F6077"/>
    <w:rsid w:val="6C3345BF"/>
    <w:rsid w:val="6C6608D6"/>
    <w:rsid w:val="6C7D5484"/>
    <w:rsid w:val="6C830B97"/>
    <w:rsid w:val="6C9162CC"/>
    <w:rsid w:val="6C9852E5"/>
    <w:rsid w:val="6C992705"/>
    <w:rsid w:val="6CD858AC"/>
    <w:rsid w:val="6CFA7D7F"/>
    <w:rsid w:val="6D370FC4"/>
    <w:rsid w:val="6D66521C"/>
    <w:rsid w:val="6D6F33E7"/>
    <w:rsid w:val="6D8D7A35"/>
    <w:rsid w:val="6DBD1347"/>
    <w:rsid w:val="6E187A80"/>
    <w:rsid w:val="6E2A7591"/>
    <w:rsid w:val="6E3D480A"/>
    <w:rsid w:val="6E4F523E"/>
    <w:rsid w:val="6E557781"/>
    <w:rsid w:val="6E5729A2"/>
    <w:rsid w:val="6E583A1F"/>
    <w:rsid w:val="6EAA495D"/>
    <w:rsid w:val="6EAB742B"/>
    <w:rsid w:val="6EAE1C55"/>
    <w:rsid w:val="6EB0558D"/>
    <w:rsid w:val="6EC6113E"/>
    <w:rsid w:val="6EC97476"/>
    <w:rsid w:val="6ECD7605"/>
    <w:rsid w:val="6EFF1080"/>
    <w:rsid w:val="6F170E2C"/>
    <w:rsid w:val="6F1C670B"/>
    <w:rsid w:val="6F3A22A7"/>
    <w:rsid w:val="6F45287E"/>
    <w:rsid w:val="6F885782"/>
    <w:rsid w:val="6F9162A9"/>
    <w:rsid w:val="6FF8496F"/>
    <w:rsid w:val="6FFA1CBF"/>
    <w:rsid w:val="704713E3"/>
    <w:rsid w:val="70531535"/>
    <w:rsid w:val="70A83094"/>
    <w:rsid w:val="70BF0D6E"/>
    <w:rsid w:val="70E01DD1"/>
    <w:rsid w:val="71146B51"/>
    <w:rsid w:val="71147230"/>
    <w:rsid w:val="71161C74"/>
    <w:rsid w:val="71597165"/>
    <w:rsid w:val="717256AD"/>
    <w:rsid w:val="718544F1"/>
    <w:rsid w:val="71DE2066"/>
    <w:rsid w:val="71E95523"/>
    <w:rsid w:val="720A152D"/>
    <w:rsid w:val="721F1D01"/>
    <w:rsid w:val="72200C44"/>
    <w:rsid w:val="7222649A"/>
    <w:rsid w:val="72951193"/>
    <w:rsid w:val="72BD00CA"/>
    <w:rsid w:val="72D11304"/>
    <w:rsid w:val="730C4186"/>
    <w:rsid w:val="73214465"/>
    <w:rsid w:val="7341102A"/>
    <w:rsid w:val="736B0572"/>
    <w:rsid w:val="737974C3"/>
    <w:rsid w:val="73A17E6A"/>
    <w:rsid w:val="73E16D57"/>
    <w:rsid w:val="73EE0AE6"/>
    <w:rsid w:val="741D100C"/>
    <w:rsid w:val="7453624B"/>
    <w:rsid w:val="746049BA"/>
    <w:rsid w:val="74874E5A"/>
    <w:rsid w:val="749E4D72"/>
    <w:rsid w:val="74A227F4"/>
    <w:rsid w:val="74A2568B"/>
    <w:rsid w:val="74BA5E3A"/>
    <w:rsid w:val="74C47F76"/>
    <w:rsid w:val="74FD32BB"/>
    <w:rsid w:val="750D337A"/>
    <w:rsid w:val="754E3DD7"/>
    <w:rsid w:val="754E634B"/>
    <w:rsid w:val="7573132B"/>
    <w:rsid w:val="757934F0"/>
    <w:rsid w:val="758E35FD"/>
    <w:rsid w:val="75A66DD5"/>
    <w:rsid w:val="75C80FD3"/>
    <w:rsid w:val="75DC3A8B"/>
    <w:rsid w:val="76021882"/>
    <w:rsid w:val="76160679"/>
    <w:rsid w:val="761715C6"/>
    <w:rsid w:val="764E7B64"/>
    <w:rsid w:val="766574D1"/>
    <w:rsid w:val="767C3DB4"/>
    <w:rsid w:val="768F2CE9"/>
    <w:rsid w:val="76DE1045"/>
    <w:rsid w:val="771463D1"/>
    <w:rsid w:val="774A39DA"/>
    <w:rsid w:val="776C147A"/>
    <w:rsid w:val="77777CEB"/>
    <w:rsid w:val="779B02BA"/>
    <w:rsid w:val="77CA4292"/>
    <w:rsid w:val="77D64484"/>
    <w:rsid w:val="77E922B4"/>
    <w:rsid w:val="77F064CE"/>
    <w:rsid w:val="78081990"/>
    <w:rsid w:val="781A58E7"/>
    <w:rsid w:val="7833145C"/>
    <w:rsid w:val="786258A4"/>
    <w:rsid w:val="787A60AB"/>
    <w:rsid w:val="78B95630"/>
    <w:rsid w:val="78CE1FD7"/>
    <w:rsid w:val="78D0463B"/>
    <w:rsid w:val="7906595E"/>
    <w:rsid w:val="7917686A"/>
    <w:rsid w:val="794B7201"/>
    <w:rsid w:val="795B0ABE"/>
    <w:rsid w:val="798B1783"/>
    <w:rsid w:val="799A0D94"/>
    <w:rsid w:val="79B2108A"/>
    <w:rsid w:val="7A417E6A"/>
    <w:rsid w:val="7A6C76E1"/>
    <w:rsid w:val="7A92024C"/>
    <w:rsid w:val="7A98347A"/>
    <w:rsid w:val="7AA222D1"/>
    <w:rsid w:val="7AC36877"/>
    <w:rsid w:val="7B0B5BD1"/>
    <w:rsid w:val="7B930658"/>
    <w:rsid w:val="7BA53398"/>
    <w:rsid w:val="7BB644FC"/>
    <w:rsid w:val="7BC71689"/>
    <w:rsid w:val="7BE20360"/>
    <w:rsid w:val="7BE703DF"/>
    <w:rsid w:val="7C1A1A2B"/>
    <w:rsid w:val="7C435CA9"/>
    <w:rsid w:val="7C78688F"/>
    <w:rsid w:val="7C867510"/>
    <w:rsid w:val="7CF01DBB"/>
    <w:rsid w:val="7CF510C4"/>
    <w:rsid w:val="7D21376C"/>
    <w:rsid w:val="7D2A4AEB"/>
    <w:rsid w:val="7D622331"/>
    <w:rsid w:val="7D8B198E"/>
    <w:rsid w:val="7D934831"/>
    <w:rsid w:val="7DD57F52"/>
    <w:rsid w:val="7DD75B87"/>
    <w:rsid w:val="7DFC7E2B"/>
    <w:rsid w:val="7E122B46"/>
    <w:rsid w:val="7E262275"/>
    <w:rsid w:val="7E2676D0"/>
    <w:rsid w:val="7E4F73AA"/>
    <w:rsid w:val="7E654A6D"/>
    <w:rsid w:val="7E6734B3"/>
    <w:rsid w:val="7E74200D"/>
    <w:rsid w:val="7E7B6F9A"/>
    <w:rsid w:val="7E8B5BA0"/>
    <w:rsid w:val="7EA22277"/>
    <w:rsid w:val="7EC63541"/>
    <w:rsid w:val="7EED4B13"/>
    <w:rsid w:val="7F055979"/>
    <w:rsid w:val="7F892BF1"/>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1"/>
      <w:szCs w:val="24"/>
      <w:lang w:val="en-US" w:eastAsia="zh-CN" w:bidi="ar-SA"/>
    </w:rPr>
  </w:style>
  <w:style w:type="paragraph" w:styleId="2">
    <w:name w:val="heading 1"/>
    <w:basedOn w:val="1"/>
    <w:next w:val="1"/>
    <w:link w:val="29"/>
    <w:qFormat/>
    <w:uiPriority w:val="0"/>
    <w:pPr>
      <w:keepNext/>
      <w:keepLines/>
      <w:spacing w:before="120" w:after="120"/>
      <w:jc w:val="center"/>
      <w:outlineLvl w:val="0"/>
    </w:pPr>
    <w:rPr>
      <w:b/>
      <w:kern w:val="44"/>
      <w:sz w:val="44"/>
    </w:rPr>
  </w:style>
  <w:style w:type="paragraph" w:styleId="3">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4">
    <w:name w:val="heading 4"/>
    <w:basedOn w:val="1"/>
    <w:next w:val="1"/>
    <w:qFormat/>
    <w:uiPriority w:val="0"/>
    <w:pPr>
      <w:keepNext/>
      <w:keepLines/>
      <w:outlineLvl w:val="3"/>
    </w:pPr>
    <w:rPr>
      <w:rFonts w:ascii="Arial" w:hAnsi="Arial" w:eastAsia="黑体"/>
      <w:bCs/>
      <w:kern w:val="0"/>
      <w:sz w:val="24"/>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qFormat/>
    <w:uiPriority w:val="0"/>
    <w:rPr>
      <w:rFonts w:ascii="宋体" w:eastAsia="宋体"/>
      <w:sz w:val="18"/>
      <w:szCs w:val="18"/>
    </w:rPr>
  </w:style>
  <w:style w:type="paragraph" w:styleId="6">
    <w:name w:val="annotation text"/>
    <w:basedOn w:val="1"/>
    <w:link w:val="26"/>
    <w:unhideWhenUsed/>
    <w:qFormat/>
    <w:uiPriority w:val="99"/>
    <w:pPr>
      <w:jc w:val="left"/>
    </w:pPr>
  </w:style>
  <w:style w:type="paragraph" w:styleId="7">
    <w:name w:val="Body Text"/>
    <w:basedOn w:val="1"/>
    <w:link w:val="40"/>
    <w:qFormat/>
    <w:uiPriority w:val="0"/>
    <w:pPr>
      <w:spacing w:after="120"/>
    </w:p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Block Text"/>
    <w:basedOn w:val="1"/>
    <w:qFormat/>
    <w:uiPriority w:val="0"/>
    <w:pPr>
      <w:ind w:left="-420" w:right="-754" w:firstLine="105"/>
    </w:pPr>
    <w:rPr>
      <w:rFonts w:ascii="Times New Roman" w:hAnsi="Times New Roman" w:eastAsia="宋体"/>
      <w:sz w:val="28"/>
      <w:szCs w:val="20"/>
    </w:rPr>
  </w:style>
  <w:style w:type="paragraph" w:styleId="10">
    <w:name w:val="Plain Text"/>
    <w:basedOn w:val="1"/>
    <w:qFormat/>
    <w:uiPriority w:val="99"/>
    <w:rPr>
      <w:rFonts w:ascii="宋体" w:hAnsi="Courier New" w:cs="Courier New"/>
      <w:szCs w:val="21"/>
    </w:r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link w:val="39"/>
    <w:qFormat/>
    <w:uiPriority w:val="0"/>
    <w:pPr>
      <w:spacing w:before="240" w:after="60"/>
      <w:jc w:val="center"/>
      <w:outlineLvl w:val="0"/>
    </w:pPr>
    <w:rPr>
      <w:rFonts w:ascii="等线 Light" w:hAnsi="等线 Light" w:eastAsia="宋体"/>
      <w:b/>
      <w:bCs/>
      <w:sz w:val="32"/>
      <w:szCs w:val="32"/>
    </w:rPr>
  </w:style>
  <w:style w:type="paragraph" w:styleId="17">
    <w:name w:val="annotation subject"/>
    <w:basedOn w:val="6"/>
    <w:next w:val="6"/>
    <w:link w:val="28"/>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character" w:styleId="24">
    <w:name w:val="annotation reference"/>
    <w:unhideWhenUsed/>
    <w:qFormat/>
    <w:uiPriority w:val="99"/>
    <w:rPr>
      <w:sz w:val="21"/>
      <w:szCs w:val="21"/>
    </w:rPr>
  </w:style>
  <w:style w:type="character" w:customStyle="1" w:styleId="25">
    <w:name w:val="批注框文本 Char"/>
    <w:link w:val="11"/>
    <w:qFormat/>
    <w:uiPriority w:val="0"/>
    <w:rPr>
      <w:rFonts w:ascii="Calibri" w:hAnsi="Calibri" w:eastAsia="仿宋" w:cs="Times New Roman"/>
      <w:kern w:val="2"/>
      <w:sz w:val="18"/>
      <w:szCs w:val="18"/>
    </w:rPr>
  </w:style>
  <w:style w:type="character" w:customStyle="1" w:styleId="26">
    <w:name w:val="批注文字 Char"/>
    <w:link w:val="6"/>
    <w:qFormat/>
    <w:uiPriority w:val="99"/>
    <w:rPr>
      <w:rFonts w:ascii="Calibri" w:hAnsi="Calibri" w:eastAsia="仿宋" w:cs="Times New Roman"/>
      <w:kern w:val="2"/>
      <w:sz w:val="21"/>
      <w:szCs w:val="24"/>
    </w:rPr>
  </w:style>
  <w:style w:type="character" w:customStyle="1" w:styleId="27">
    <w:name w:val="文档结构图 Char"/>
    <w:link w:val="5"/>
    <w:qFormat/>
    <w:uiPriority w:val="0"/>
    <w:rPr>
      <w:rFonts w:ascii="宋体" w:hAnsi="Calibri" w:cs="Times New Roman"/>
      <w:kern w:val="2"/>
      <w:sz w:val="18"/>
      <w:szCs w:val="18"/>
    </w:rPr>
  </w:style>
  <w:style w:type="character" w:customStyle="1" w:styleId="28">
    <w:name w:val="批注主题 Char"/>
    <w:link w:val="17"/>
    <w:qFormat/>
    <w:uiPriority w:val="0"/>
    <w:rPr>
      <w:rFonts w:ascii="Calibri" w:hAnsi="Calibri" w:eastAsia="仿宋" w:cs="Times New Roman"/>
      <w:b/>
      <w:bCs/>
      <w:kern w:val="2"/>
      <w:sz w:val="21"/>
      <w:szCs w:val="24"/>
    </w:rPr>
  </w:style>
  <w:style w:type="character" w:customStyle="1" w:styleId="29">
    <w:name w:val="标题 1 Char"/>
    <w:link w:val="2"/>
    <w:qFormat/>
    <w:uiPriority w:val="0"/>
    <w:rPr>
      <w:rFonts w:ascii="Calibri" w:hAnsi="Calibri" w:eastAsia="仿宋" w:cs="Times New Roman"/>
      <w:b/>
      <w:kern w:val="44"/>
      <w:sz w:val="44"/>
      <w:szCs w:val="24"/>
    </w:rPr>
  </w:style>
  <w:style w:type="paragraph" w:styleId="30">
    <w:name w:val="List Paragraph"/>
    <w:basedOn w:val="1"/>
    <w:qFormat/>
    <w:uiPriority w:val="34"/>
    <w:pPr>
      <w:ind w:firstLine="420" w:firstLineChars="200"/>
    </w:pPr>
  </w:style>
  <w:style w:type="paragraph" w:customStyle="1" w:styleId="31">
    <w:name w:val="列出段落11"/>
    <w:basedOn w:val="1"/>
    <w:qFormat/>
    <w:uiPriority w:val="34"/>
    <w:pPr>
      <w:ind w:firstLine="420" w:firstLineChars="200"/>
    </w:pPr>
    <w:rPr>
      <w:rFonts w:eastAsia="宋体"/>
      <w:szCs w:val="22"/>
      <w:lang w:val="zh-CN"/>
    </w:rPr>
  </w:style>
  <w:style w:type="paragraph" w:customStyle="1" w:styleId="32">
    <w:name w:val="样式N"/>
    <w:basedOn w:val="33"/>
    <w:qFormat/>
    <w:uiPriority w:val="0"/>
    <w:rPr>
      <w:sz w:val="30"/>
    </w:rPr>
  </w:style>
  <w:style w:type="paragraph" w:customStyle="1" w:styleId="33">
    <w:name w:val="样式H"/>
    <w:basedOn w:val="2"/>
    <w:next w:val="1"/>
    <w:qFormat/>
    <w:uiPriority w:val="0"/>
    <w:pPr>
      <w:spacing w:before="100" w:line="500" w:lineRule="exact"/>
    </w:pPr>
  </w:style>
  <w:style w:type="paragraph" w:customStyle="1" w:styleId="34">
    <w:name w:val="WPSOffice手动目录 3"/>
    <w:qFormat/>
    <w:uiPriority w:val="0"/>
    <w:pPr>
      <w:ind w:left="400" w:leftChars="400"/>
    </w:pPr>
    <w:rPr>
      <w:rFonts w:ascii="Calibri" w:hAnsi="Calibri" w:eastAsia="宋体" w:cs="Times New Roman"/>
      <w:lang w:val="en-US" w:eastAsia="zh-CN" w:bidi="ar-SA"/>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character" w:customStyle="1" w:styleId="39">
    <w:name w:val="标题 Char"/>
    <w:link w:val="16"/>
    <w:qFormat/>
    <w:uiPriority w:val="0"/>
    <w:rPr>
      <w:rFonts w:ascii="等线 Light" w:hAnsi="等线 Light" w:cs="Times New Roman"/>
      <w:b/>
      <w:bCs/>
      <w:kern w:val="2"/>
      <w:sz w:val="32"/>
      <w:szCs w:val="32"/>
    </w:rPr>
  </w:style>
  <w:style w:type="character" w:customStyle="1" w:styleId="40">
    <w:name w:val="正文文本 Char"/>
    <w:link w:val="7"/>
    <w:qFormat/>
    <w:uiPriority w:val="0"/>
    <w:rPr>
      <w:rFonts w:eastAsia="仿宋"/>
      <w:kern w:val="2"/>
      <w:sz w:val="21"/>
      <w:szCs w:val="24"/>
    </w:rPr>
  </w:style>
  <w:style w:type="paragraph" w:customStyle="1" w:styleId="4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B0486-7479-428B-90FD-85074ACAEF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24701</Words>
  <Characters>26252</Characters>
  <Lines>216</Lines>
  <Paragraphs>61</Paragraphs>
  <TotalTime>420</TotalTime>
  <ScaleCrop>false</ScaleCrop>
  <LinksUpToDate>false</LinksUpToDate>
  <CharactersWithSpaces>28409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2022-08-02T06:04:00Z</dcterms:created>
  <dc:creator>meimei</dc:creator>
  <cp:lastModifiedBy>admin</cp:lastModifiedBy>
  <cp:lastPrinted>2020-01-07T00:49:00Z</cp:lastPrinted>
  <dcterms:modified xsi:type="dcterms:W3CDTF">2022-08-12T01:43:17Z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E8B96088E8E6430D95DEB67D35505186</vt:lpwstr>
  </property>
</Properties>
</file>