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CF" w:rsidRDefault="00250CA7">
      <w:pPr>
        <w:pStyle w:val="xl24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t>附件</w:t>
      </w:r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t>1</w:t>
      </w:r>
    </w:p>
    <w:p w:rsidR="00CD34CF" w:rsidRDefault="00250CA7">
      <w:pPr>
        <w:pStyle w:val="xl24"/>
        <w:widowControl w:val="0"/>
        <w:spacing w:before="0" w:beforeAutospacing="0" w:after="0" w:afterAutospacing="0"/>
        <w:textAlignment w:val="auto"/>
        <w:rPr>
          <w:rFonts w:eastAsia="黑体"/>
          <w:b/>
          <w:bCs/>
          <w:kern w:val="2"/>
          <w:sz w:val="24"/>
          <w:szCs w:val="24"/>
        </w:rPr>
      </w:pPr>
      <w:r>
        <w:rPr>
          <w:rFonts w:ascii="黑体" w:eastAsia="黑体" w:hint="eastAsia"/>
          <w:b/>
          <w:bCs/>
          <w:kern w:val="2"/>
          <w:sz w:val="36"/>
          <w:szCs w:val="36"/>
        </w:rPr>
        <w:t>分包</w:t>
      </w:r>
      <w:r>
        <w:rPr>
          <w:rFonts w:ascii="黑体" w:eastAsia="黑体" w:hint="eastAsia"/>
          <w:b/>
          <w:bCs/>
          <w:kern w:val="2"/>
          <w:sz w:val="36"/>
          <w:szCs w:val="36"/>
        </w:rPr>
        <w:t>商调查表</w:t>
      </w:r>
    </w:p>
    <w:tbl>
      <w:tblPr>
        <w:tblW w:w="10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1040"/>
        <w:gridCol w:w="150"/>
        <w:gridCol w:w="700"/>
        <w:gridCol w:w="853"/>
        <w:gridCol w:w="198"/>
        <w:gridCol w:w="784"/>
        <w:gridCol w:w="435"/>
        <w:gridCol w:w="150"/>
        <w:gridCol w:w="1268"/>
        <w:gridCol w:w="144"/>
        <w:gridCol w:w="147"/>
        <w:gridCol w:w="234"/>
        <w:gridCol w:w="467"/>
        <w:gridCol w:w="810"/>
        <w:gridCol w:w="41"/>
        <w:gridCol w:w="1761"/>
      </w:tblGrid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5063" w:type="dxa"/>
            <w:gridSpan w:val="11"/>
            <w:vAlign w:val="center"/>
          </w:tcPr>
          <w:p w:rsidR="00CD34CF" w:rsidRDefault="00CD34CF">
            <w:pPr>
              <w:jc w:val="left"/>
              <w:rPr>
                <w:rFonts w:eastAsia="宋体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1761" w:type="dxa"/>
            <w:vAlign w:val="center"/>
          </w:tcPr>
          <w:p w:rsidR="00CD34CF" w:rsidRDefault="00CD34CF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统一社会信用代码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CD34CF">
            <w:pPr>
              <w:jc w:val="left"/>
              <w:rPr>
                <w:rFonts w:eastAsia="宋体"/>
                <w:b/>
                <w:bCs/>
              </w:rPr>
            </w:pP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rFonts w:ascii="华文细黑" w:eastAsia="华文细黑" w:hAnsi="华文细黑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企业注册地址</w:t>
            </w:r>
          </w:p>
        </w:tc>
        <w:tc>
          <w:tcPr>
            <w:tcW w:w="5063" w:type="dxa"/>
            <w:gridSpan w:val="11"/>
            <w:vAlign w:val="center"/>
          </w:tcPr>
          <w:p w:rsidR="00CD34CF" w:rsidRDefault="00CD34CF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成立时间</w:t>
            </w:r>
          </w:p>
        </w:tc>
        <w:tc>
          <w:tcPr>
            <w:tcW w:w="1761" w:type="dxa"/>
            <w:vAlign w:val="center"/>
          </w:tcPr>
          <w:p w:rsidR="00CD34CF" w:rsidRDefault="00CD34CF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rFonts w:ascii="华文细黑" w:eastAsia="华文细黑" w:hAnsi="华文细黑"/>
                <w:b/>
                <w:bCs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主要经营地址</w:t>
            </w:r>
          </w:p>
        </w:tc>
        <w:tc>
          <w:tcPr>
            <w:tcW w:w="5063" w:type="dxa"/>
            <w:gridSpan w:val="11"/>
            <w:vAlign w:val="center"/>
          </w:tcPr>
          <w:p w:rsidR="00CD34CF" w:rsidRDefault="00CD34CF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公司电话</w:t>
            </w:r>
          </w:p>
        </w:tc>
        <w:tc>
          <w:tcPr>
            <w:tcW w:w="1761" w:type="dxa"/>
            <w:vAlign w:val="center"/>
          </w:tcPr>
          <w:p w:rsidR="00CD34CF" w:rsidRDefault="00CD34CF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eastAsia="华文细黑" w:hAnsi="华文细黑"/>
                <w:b/>
                <w:bCs/>
                <w:kern w:val="2"/>
                <w:sz w:val="24"/>
                <w:szCs w:val="24"/>
              </w:rPr>
            </w:pP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供方类型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劳务类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材料类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工程专业分包类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设备类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其他</w:t>
            </w: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b/>
                <w:bCs/>
              </w:rPr>
            </w:pP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适用税率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250CA7">
            <w:pPr>
              <w:jc w:val="left"/>
              <w:rPr>
                <w:rFonts w:eastAsia="宋体"/>
                <w:b/>
                <w:bCs/>
                <w:u w:val="single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>3%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 xml:space="preserve">     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>9%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 xml:space="preserve">     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 xml:space="preserve">13%    </w:t>
            </w:r>
            <w:r>
              <w:rPr>
                <w:rFonts w:hint="eastAsia"/>
                <w:b/>
                <w:bCs/>
              </w:rPr>
              <w:t>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供方资质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一般纳税人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小规模纳税人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:rsidR="00CD34CF">
        <w:trPr>
          <w:trHeight w:val="624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提供发票种类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250CA7">
            <w:pPr>
              <w:pStyle w:val="xl24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增值税普通发票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>增值税专用发票</w:t>
            </w:r>
            <w:r>
              <w:rPr>
                <w:rFonts w:asciiTheme="minorHAnsi" w:hAnsiTheme="minorHAnsi" w:hint="eastAsia"/>
                <w:b/>
                <w:bCs/>
                <w:kern w:val="2"/>
                <w:szCs w:val="24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:rsidR="00CD34CF">
        <w:trPr>
          <w:cantSplit/>
          <w:trHeight w:val="800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经营范围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</w:tc>
      </w:tr>
      <w:tr w:rsidR="00CD34CF">
        <w:trPr>
          <w:cantSplit/>
          <w:trHeight w:val="1099"/>
          <w:jc w:val="center"/>
        </w:trPr>
        <w:tc>
          <w:tcPr>
            <w:tcW w:w="1897" w:type="dxa"/>
            <w:gridSpan w:val="2"/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资质范围及等级</w:t>
            </w:r>
            <w:r>
              <w:rPr>
                <w:rFonts w:hint="eastAsia"/>
              </w:rPr>
              <w:t>（材料、设备类填写授权或主要产品等信息）</w:t>
            </w:r>
          </w:p>
        </w:tc>
        <w:tc>
          <w:tcPr>
            <w:tcW w:w="8142" w:type="dxa"/>
            <w:gridSpan w:val="15"/>
            <w:vAlign w:val="center"/>
          </w:tcPr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  <w:p w:rsidR="00CD34CF" w:rsidRDefault="00CD34CF">
            <w:pPr>
              <w:rPr>
                <w:rFonts w:eastAsia="宋体"/>
                <w:b/>
                <w:bCs/>
              </w:rPr>
            </w:pPr>
          </w:p>
        </w:tc>
      </w:tr>
      <w:tr w:rsidR="00CD34CF">
        <w:trPr>
          <w:cantSplit/>
          <w:trHeight w:val="567"/>
          <w:jc w:val="center"/>
        </w:trPr>
        <w:tc>
          <w:tcPr>
            <w:tcW w:w="3798" w:type="dxa"/>
            <w:gridSpan w:val="6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从事</w:t>
            </w:r>
            <w:r>
              <w:rPr>
                <w:rFonts w:hint="eastAsia"/>
                <w:b/>
                <w:bCs/>
              </w:rPr>
              <w:t>拟入围服务项目</w:t>
            </w:r>
            <w:r>
              <w:rPr>
                <w:rFonts w:hint="eastAsia"/>
                <w:b/>
                <w:bCs/>
              </w:rPr>
              <w:t>的年数</w:t>
            </w:r>
          </w:p>
        </w:tc>
        <w:tc>
          <w:tcPr>
            <w:tcW w:w="6241" w:type="dxa"/>
            <w:gridSpan w:val="11"/>
            <w:tcBorders>
              <w:bottom w:val="single" w:sz="6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  <w:b/>
                <w:bCs/>
              </w:rPr>
            </w:pPr>
          </w:p>
        </w:tc>
      </w:tr>
      <w:tr w:rsidR="00CD34CF">
        <w:trPr>
          <w:cantSplit/>
          <w:trHeight w:val="455"/>
          <w:jc w:val="center"/>
        </w:trPr>
        <w:tc>
          <w:tcPr>
            <w:tcW w:w="10039" w:type="dxa"/>
            <w:gridSpan w:val="17"/>
            <w:tcBorders>
              <w:top w:val="double" w:sz="4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8"/>
                <w:szCs w:val="28"/>
              </w:rPr>
              <w:t>授权联系人</w:t>
            </w:r>
          </w:p>
        </w:tc>
      </w:tr>
      <w:tr w:rsidR="00CD34CF">
        <w:trPr>
          <w:cantSplit/>
          <w:trHeight w:val="567"/>
          <w:jc w:val="center"/>
        </w:trPr>
        <w:tc>
          <w:tcPr>
            <w:tcW w:w="857" w:type="dxa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</w:rPr>
            </w:pPr>
          </w:p>
        </w:tc>
        <w:tc>
          <w:tcPr>
            <w:tcW w:w="1051" w:type="dxa"/>
            <w:gridSpan w:val="2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637" w:type="dxa"/>
            <w:gridSpan w:val="4"/>
            <w:tcBorders>
              <w:bottom w:val="single" w:sz="6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</w:rPr>
            </w:pPr>
          </w:p>
        </w:tc>
        <w:tc>
          <w:tcPr>
            <w:tcW w:w="992" w:type="dxa"/>
            <w:gridSpan w:val="4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办公电话</w:t>
            </w:r>
          </w:p>
        </w:tc>
        <w:tc>
          <w:tcPr>
            <w:tcW w:w="2612" w:type="dxa"/>
            <w:gridSpan w:val="3"/>
            <w:tcBorders>
              <w:bottom w:val="single" w:sz="6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  <w:b/>
                <w:bCs/>
              </w:rPr>
            </w:pPr>
          </w:p>
        </w:tc>
      </w:tr>
      <w:tr w:rsidR="00CD34CF">
        <w:trPr>
          <w:cantSplit/>
          <w:trHeight w:val="567"/>
          <w:jc w:val="center"/>
        </w:trPr>
        <w:tc>
          <w:tcPr>
            <w:tcW w:w="85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5578" w:type="dxa"/>
            <w:gridSpan w:val="9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250C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CD34CF">
            <w:pPr>
              <w:rPr>
                <w:rFonts w:eastAsia="宋体"/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10039" w:type="dxa"/>
            <w:gridSpan w:val="17"/>
            <w:tcBorders>
              <w:top w:val="double" w:sz="4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left"/>
              <w:rPr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8"/>
                <w:szCs w:val="28"/>
              </w:rPr>
              <w:lastRenderedPageBreak/>
              <w:t>财务资料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2047" w:type="dxa"/>
            <w:gridSpan w:val="3"/>
            <w:vAlign w:val="center"/>
          </w:tcPr>
          <w:p w:rsidR="00CD34CF" w:rsidRDefault="00250CA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注册资本</w:t>
            </w:r>
          </w:p>
        </w:tc>
        <w:tc>
          <w:tcPr>
            <w:tcW w:w="2970" w:type="dxa"/>
            <w:gridSpan w:val="5"/>
            <w:vAlign w:val="center"/>
          </w:tcPr>
          <w:p w:rsidR="00CD34CF" w:rsidRDefault="00250CA7">
            <w:pPr>
              <w:spacing w:line="360" w:lineRule="auto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562" w:type="dxa"/>
            <w:gridSpan w:val="3"/>
            <w:vAlign w:val="center"/>
          </w:tcPr>
          <w:p w:rsidR="00CD34CF" w:rsidRDefault="00250CA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上年利润</w:t>
            </w:r>
          </w:p>
        </w:tc>
        <w:tc>
          <w:tcPr>
            <w:tcW w:w="3460" w:type="dxa"/>
            <w:gridSpan w:val="6"/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113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:rsidR="00CD34CF" w:rsidRDefault="00250CA7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付款信息</w:t>
            </w:r>
          </w:p>
        </w:tc>
        <w:tc>
          <w:tcPr>
            <w:tcW w:w="2535" w:type="dxa"/>
            <w:gridSpan w:val="4"/>
            <w:vAlign w:val="center"/>
          </w:tcPr>
          <w:p w:rsidR="00CD34CF" w:rsidRDefault="00250CA7">
            <w:pPr>
              <w:spacing w:line="360" w:lineRule="auto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开户银行</w:t>
            </w:r>
          </w:p>
        </w:tc>
        <w:tc>
          <w:tcPr>
            <w:tcW w:w="5457" w:type="dxa"/>
            <w:gridSpan w:val="10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151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</w:pPr>
          </w:p>
        </w:tc>
        <w:tc>
          <w:tcPr>
            <w:tcW w:w="2535" w:type="dxa"/>
            <w:gridSpan w:val="4"/>
            <w:vAlign w:val="center"/>
          </w:tcPr>
          <w:p w:rsidR="00CD34CF" w:rsidRDefault="00250CA7">
            <w:pPr>
              <w:spacing w:line="360" w:lineRule="auto"/>
              <w:ind w:left="-51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开户账号</w:t>
            </w:r>
          </w:p>
        </w:tc>
        <w:tc>
          <w:tcPr>
            <w:tcW w:w="5457" w:type="dxa"/>
            <w:gridSpan w:val="10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151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CD34CF" w:rsidRDefault="00250CA7">
            <w:pPr>
              <w:spacing w:line="360" w:lineRule="auto"/>
              <w:ind w:left="-51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银行账号</w:t>
            </w:r>
          </w:p>
        </w:tc>
        <w:tc>
          <w:tcPr>
            <w:tcW w:w="5457" w:type="dxa"/>
            <w:gridSpan w:val="10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:rsidR="00CD34CF" w:rsidRDefault="00250CA7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近三年营业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销售额</w:t>
            </w:r>
          </w:p>
        </w:tc>
        <w:tc>
          <w:tcPr>
            <w:tcW w:w="2535" w:type="dxa"/>
            <w:gridSpan w:val="4"/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845" w:type="dxa"/>
            <w:gridSpan w:val="7"/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612" w:type="dxa"/>
            <w:gridSpan w:val="3"/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2047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CD34CF" w:rsidRDefault="00CD34C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35" w:type="dxa"/>
            <w:gridSpan w:val="4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万元</w:t>
            </w:r>
          </w:p>
        </w:tc>
        <w:tc>
          <w:tcPr>
            <w:tcW w:w="2845" w:type="dxa"/>
            <w:gridSpan w:val="7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2612" w:type="dxa"/>
            <w:gridSpan w:val="3"/>
            <w:tcBorders>
              <w:bottom w:val="single" w:sz="6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600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250CA7">
            <w:pPr>
              <w:widowControl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今年已签订的营业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销售额</w:t>
            </w:r>
          </w:p>
        </w:tc>
        <w:tc>
          <w:tcPr>
            <w:tcW w:w="6439" w:type="dxa"/>
            <w:gridSpan w:val="1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10039" w:type="dxa"/>
            <w:gridSpan w:val="17"/>
            <w:tcBorders>
              <w:top w:val="double" w:sz="4" w:space="0" w:color="auto"/>
            </w:tcBorders>
            <w:vAlign w:val="center"/>
          </w:tcPr>
          <w:p w:rsidR="00CD34CF" w:rsidRDefault="00250CA7">
            <w:pPr>
              <w:spacing w:line="360" w:lineRule="auto"/>
              <w:ind w:left="-51"/>
              <w:jc w:val="left"/>
              <w:rPr>
                <w:b/>
                <w:bCs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8"/>
                <w:szCs w:val="28"/>
              </w:rPr>
              <w:t>人力资源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2047" w:type="dxa"/>
            <w:gridSpan w:val="3"/>
            <w:vAlign w:val="center"/>
          </w:tcPr>
          <w:p w:rsidR="00CD34CF" w:rsidRDefault="00250CA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职员总数量</w:t>
            </w:r>
          </w:p>
        </w:tc>
        <w:tc>
          <w:tcPr>
            <w:tcW w:w="1553" w:type="dxa"/>
            <w:gridSpan w:val="2"/>
            <w:vAlign w:val="center"/>
          </w:tcPr>
          <w:p w:rsidR="00CD34CF" w:rsidRDefault="00CD34CF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D34CF" w:rsidRDefault="00250CA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技术人员人数</w:t>
            </w:r>
          </w:p>
        </w:tc>
        <w:tc>
          <w:tcPr>
            <w:tcW w:w="1559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D34CF" w:rsidRDefault="00250CA7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管理人员人数</w:t>
            </w:r>
          </w:p>
        </w:tc>
        <w:tc>
          <w:tcPr>
            <w:tcW w:w="1802" w:type="dxa"/>
            <w:gridSpan w:val="2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:rsidR="00CD34CF" w:rsidRDefault="00250CA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法人、总经理、主要技术负责人、主要项目经理</w:t>
            </w:r>
            <w:r>
              <w:rPr>
                <w:rFonts w:hint="eastAsia"/>
                <w:b/>
                <w:bCs/>
              </w:rPr>
              <w:t>（或</w:t>
            </w:r>
            <w:r>
              <w:rPr>
                <w:rFonts w:hint="eastAsia"/>
                <w:b/>
                <w:bCs/>
              </w:rPr>
              <w:t>主要经营销售人员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一览表</w:t>
            </w:r>
          </w:p>
        </w:tc>
        <w:tc>
          <w:tcPr>
            <w:tcW w:w="1553" w:type="dxa"/>
            <w:gridSpan w:val="2"/>
            <w:vAlign w:val="center"/>
          </w:tcPr>
          <w:p w:rsidR="00CD34CF" w:rsidRDefault="00250CA7">
            <w:pPr>
              <w:ind w:left="-51"/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现任职</w:t>
            </w:r>
          </w:p>
        </w:tc>
        <w:tc>
          <w:tcPr>
            <w:tcW w:w="1567" w:type="dxa"/>
            <w:gridSpan w:val="4"/>
            <w:vAlign w:val="center"/>
          </w:tcPr>
          <w:p w:rsidR="00CD34CF" w:rsidRDefault="00250CA7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CD34CF" w:rsidRDefault="00250CA7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学历、职称</w:t>
            </w:r>
          </w:p>
        </w:tc>
        <w:tc>
          <w:tcPr>
            <w:tcW w:w="1511" w:type="dxa"/>
            <w:gridSpan w:val="3"/>
            <w:vAlign w:val="center"/>
          </w:tcPr>
          <w:p w:rsidR="00CD34CF" w:rsidRDefault="00250CA7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曾参与项目</w:t>
            </w:r>
          </w:p>
        </w:tc>
        <w:tc>
          <w:tcPr>
            <w:tcW w:w="1802" w:type="dxa"/>
            <w:gridSpan w:val="2"/>
            <w:vAlign w:val="center"/>
          </w:tcPr>
          <w:p w:rsidR="00CD34CF" w:rsidRDefault="00250CA7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在项目中的职务、作用及评价</w:t>
            </w: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D34CF" w:rsidRDefault="00CD34CF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D34CF" w:rsidRDefault="00CD34CF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D34CF" w:rsidRDefault="00CD34CF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D34CF" w:rsidRDefault="00CD34CF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D34CF" w:rsidRDefault="00CD34CF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D34CF" w:rsidRDefault="00CD34CF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2047" w:type="dxa"/>
            <w:gridSpan w:val="3"/>
            <w:vMerge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D34CF" w:rsidRDefault="00CD34C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D34CF" w:rsidRDefault="00CD34C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:rsidR="00CD34CF">
        <w:tblPrEx>
          <w:tblCellMar>
            <w:left w:w="108" w:type="dxa"/>
            <w:right w:w="108" w:type="dxa"/>
          </w:tblCellMar>
        </w:tblPrEx>
        <w:trPr>
          <w:cantSplit/>
          <w:trHeight w:val="3921"/>
          <w:jc w:val="center"/>
        </w:trPr>
        <w:tc>
          <w:tcPr>
            <w:tcW w:w="10039" w:type="dxa"/>
            <w:gridSpan w:val="17"/>
          </w:tcPr>
          <w:p w:rsidR="00CD34CF" w:rsidRDefault="00250CA7">
            <w:pPr>
              <w:spacing w:line="360" w:lineRule="auto"/>
              <w:ind w:firstLineChars="200" w:firstLine="480"/>
              <w:jc w:val="left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我公司承诺将按上述相关信息完整、真实、准确，且可开具正规合法的发票，有任何问题我公司愿意承担相应的法律责任。</w:t>
            </w:r>
          </w:p>
          <w:p w:rsidR="00CD34CF" w:rsidRDefault="00CD34CF">
            <w:pPr>
              <w:spacing w:line="360" w:lineRule="auto"/>
              <w:jc w:val="left"/>
              <w:rPr>
                <w:rFonts w:ascii="华文细黑" w:eastAsia="华文细黑" w:hAnsi="华文细黑"/>
                <w:b/>
                <w:sz w:val="24"/>
              </w:rPr>
            </w:pPr>
          </w:p>
          <w:p w:rsidR="00CD34CF" w:rsidRDefault="00CD34CF">
            <w:pPr>
              <w:spacing w:line="360" w:lineRule="auto"/>
              <w:jc w:val="left"/>
              <w:rPr>
                <w:rFonts w:ascii="华文细黑" w:eastAsia="华文细黑" w:hAnsi="华文细黑"/>
                <w:b/>
                <w:sz w:val="24"/>
              </w:rPr>
            </w:pPr>
          </w:p>
          <w:p w:rsidR="00CD34CF" w:rsidRDefault="00CD34CF">
            <w:pPr>
              <w:spacing w:line="360" w:lineRule="auto"/>
              <w:jc w:val="left"/>
              <w:rPr>
                <w:rFonts w:ascii="华文细黑" w:eastAsia="华文细黑" w:hAnsi="华文细黑"/>
                <w:b/>
                <w:sz w:val="24"/>
              </w:rPr>
            </w:pPr>
          </w:p>
          <w:p w:rsidR="00CD34CF" w:rsidRDefault="00CD34CF">
            <w:pPr>
              <w:spacing w:line="360" w:lineRule="auto"/>
              <w:jc w:val="left"/>
              <w:rPr>
                <w:rFonts w:ascii="华文细黑" w:eastAsia="华文细黑" w:hAnsi="华文细黑"/>
                <w:b/>
                <w:sz w:val="24"/>
              </w:rPr>
            </w:pPr>
          </w:p>
          <w:p w:rsidR="00CD34CF" w:rsidRDefault="00250CA7">
            <w:pPr>
              <w:spacing w:line="360" w:lineRule="auto"/>
              <w:ind w:firstLineChars="200" w:firstLine="480"/>
              <w:jc w:val="right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供应商：</w:t>
            </w:r>
            <w:r>
              <w:rPr>
                <w:rFonts w:ascii="华文细黑" w:eastAsia="华文细黑" w:hAnsi="华文细黑" w:hint="eastAsia"/>
                <w:b/>
                <w:sz w:val="24"/>
                <w:u w:val="single"/>
              </w:rPr>
              <w:t xml:space="preserve">                 </w:t>
            </w:r>
            <w:r>
              <w:rPr>
                <w:rFonts w:ascii="华文细黑" w:eastAsia="华文细黑" w:hAnsi="华文细黑" w:hint="eastAsia"/>
                <w:b/>
                <w:sz w:val="24"/>
              </w:rPr>
              <w:t>（公章）</w:t>
            </w:r>
          </w:p>
          <w:p w:rsidR="00CD34CF" w:rsidRDefault="00250CA7">
            <w:pPr>
              <w:spacing w:line="360" w:lineRule="auto"/>
              <w:ind w:firstLineChars="200" w:firstLine="480"/>
              <w:jc w:val="right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填写日期：</w:t>
            </w:r>
            <w:r>
              <w:rPr>
                <w:rFonts w:ascii="华文细黑" w:eastAsia="华文细黑" w:hAnsi="华文细黑" w:hint="eastAsia"/>
                <w:b/>
                <w:sz w:val="24"/>
                <w:u w:val="single"/>
              </w:rPr>
              <w:t xml:space="preserve">　　　　　　</w:t>
            </w:r>
            <w:r>
              <w:rPr>
                <w:rFonts w:ascii="华文细黑" w:eastAsia="华文细黑" w:hAnsi="华文细黑" w:hint="eastAsia"/>
                <w:b/>
                <w:sz w:val="24"/>
              </w:rPr>
              <w:t>年</w:t>
            </w:r>
            <w:r>
              <w:rPr>
                <w:rFonts w:ascii="华文细黑" w:eastAsia="华文细黑" w:hAnsi="华文细黑"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ascii="华文细黑" w:eastAsia="华文细黑" w:hAnsi="华文细黑" w:hint="eastAsia"/>
                <w:b/>
                <w:sz w:val="24"/>
              </w:rPr>
              <w:t>月</w:t>
            </w:r>
            <w:r>
              <w:rPr>
                <w:rFonts w:ascii="华文细黑" w:eastAsia="华文细黑" w:hAnsi="华文细黑"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ascii="华文细黑" w:eastAsia="华文细黑" w:hAnsi="华文细黑" w:hint="eastAsia"/>
                <w:b/>
                <w:sz w:val="24"/>
              </w:rPr>
              <w:t>日</w:t>
            </w:r>
          </w:p>
        </w:tc>
      </w:tr>
    </w:tbl>
    <w:p w:rsidR="00CD34CF" w:rsidRDefault="00CD34CF">
      <w:pPr>
        <w:rPr>
          <w:b/>
          <w:bCs/>
        </w:rPr>
      </w:pPr>
    </w:p>
    <w:p w:rsidR="00CD34CF" w:rsidRDefault="00CD34CF">
      <w:pPr>
        <w:pStyle w:val="xl24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28"/>
          <w:szCs w:val="28"/>
        </w:rPr>
        <w:sectPr w:rsidR="00CD34C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D34CF" w:rsidRDefault="00250CA7">
      <w:pPr>
        <w:pStyle w:val="xl24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lastRenderedPageBreak/>
        <w:t>附件</w:t>
      </w:r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t xml:space="preserve"> 2</w:t>
      </w:r>
    </w:p>
    <w:tbl>
      <w:tblPr>
        <w:tblW w:w="14972" w:type="dxa"/>
        <w:tblInd w:w="78" w:type="dxa"/>
        <w:tblLook w:val="04A0" w:firstRow="1" w:lastRow="0" w:firstColumn="1" w:lastColumn="0" w:noHBand="0" w:noVBand="1"/>
      </w:tblPr>
      <w:tblGrid>
        <w:gridCol w:w="927"/>
        <w:gridCol w:w="4165"/>
        <w:gridCol w:w="3460"/>
        <w:gridCol w:w="1550"/>
        <w:gridCol w:w="1858"/>
        <w:gridCol w:w="1730"/>
        <w:gridCol w:w="1282"/>
      </w:tblGrid>
      <w:tr w:rsidR="00CD34CF">
        <w:trPr>
          <w:trHeight w:val="8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序号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合同内容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合同委托方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签订</w:t>
            </w:r>
            <w:r>
              <w:rPr>
                <w:rFonts w:ascii="宋体" w:hAnsi="宋体" w:hint="eastAsia"/>
                <w:color w:val="000000"/>
                <w:sz w:val="22"/>
              </w:rPr>
              <w:t>时间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合同</w:t>
            </w:r>
            <w:r>
              <w:rPr>
                <w:rFonts w:ascii="宋体" w:hAnsi="宋体" w:hint="eastAsia"/>
                <w:color w:val="000000"/>
                <w:sz w:val="22"/>
              </w:rPr>
              <w:t>金</w:t>
            </w:r>
            <w:r>
              <w:rPr>
                <w:rFonts w:ascii="宋体" w:hAnsi="宋体" w:hint="eastAsia"/>
                <w:color w:val="000000"/>
                <w:sz w:val="22"/>
              </w:rPr>
              <w:t>额</w:t>
            </w:r>
            <w:r>
              <w:rPr>
                <w:rFonts w:ascii="宋体" w:hAnsi="宋体" w:hint="eastAsia"/>
                <w:color w:val="000000"/>
                <w:sz w:val="22"/>
              </w:rPr>
              <w:t>/</w:t>
            </w:r>
            <w:r>
              <w:rPr>
                <w:rFonts w:ascii="宋体" w:hAnsi="宋体" w:hint="eastAsia"/>
                <w:color w:val="000000"/>
                <w:sz w:val="22"/>
              </w:rPr>
              <w:t>元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合同完成情况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D34CF" w:rsidRDefault="00250CA7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备注</w:t>
            </w: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CD34CF">
        <w:trPr>
          <w:trHeight w:val="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CD34CF" w:rsidRDefault="00CD34C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:rsidR="00CD34CF" w:rsidRDefault="00CD34CF">
      <w:pPr>
        <w:rPr>
          <w:b/>
          <w:bCs/>
        </w:rPr>
        <w:sectPr w:rsidR="00CD34CF">
          <w:pgSz w:w="16838" w:h="11906" w:orient="landscape"/>
          <w:pgMar w:top="1418" w:right="1134" w:bottom="1418" w:left="1134" w:header="851" w:footer="992" w:gutter="0"/>
          <w:cols w:space="720"/>
          <w:docGrid w:type="lines" w:linePitch="312"/>
        </w:sectPr>
      </w:pPr>
    </w:p>
    <w:p w:rsidR="00CD34CF" w:rsidRDefault="00250CA7">
      <w:pPr>
        <w:pStyle w:val="xl24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lastRenderedPageBreak/>
        <w:t>附件</w:t>
      </w:r>
      <w:r>
        <w:rPr>
          <w:rFonts w:ascii="黑体" w:eastAsia="黑体" w:cs="Times New Roman" w:hint="eastAsia"/>
          <w:b/>
          <w:bCs/>
          <w:kern w:val="2"/>
          <w:sz w:val="32"/>
          <w:szCs w:val="32"/>
        </w:rPr>
        <w:t>3</w:t>
      </w:r>
    </w:p>
    <w:p w:rsidR="00CD34CF" w:rsidRDefault="00250CA7">
      <w:pPr>
        <w:pStyle w:val="1"/>
        <w:ind w:firstLineChars="200" w:firstLine="883"/>
        <w:jc w:val="center"/>
        <w:rPr>
          <w:bCs/>
        </w:rPr>
      </w:pPr>
      <w:r>
        <w:rPr>
          <w:rFonts w:hint="eastAsia"/>
        </w:rPr>
        <w:t>分包商准入资料清单</w:t>
      </w:r>
    </w:p>
    <w:p w:rsidR="00CD34CF" w:rsidRDefault="00250CA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、企业营业执照复印件；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、企业相关资质证书复印件或者产品销售授权类证书；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、有关部门出具</w:t>
      </w:r>
      <w:r>
        <w:rPr>
          <w:rFonts w:ascii="仿宋" w:eastAsia="仿宋" w:hAnsi="仿宋" w:cs="仿宋" w:hint="eastAsia"/>
          <w:sz w:val="28"/>
          <w:szCs w:val="28"/>
        </w:rPr>
        <w:t>的生产许可证、安全许可证，产品鉴定证书或产品质量检验报告（如无不需提供）；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、主要生产、检测设备一览表（如无不需提供）；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、企业上一年财务情况（财务报表等证明材料）；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供应商在“中</w:t>
      </w:r>
      <w:r>
        <w:rPr>
          <w:rFonts w:ascii="仿宋" w:eastAsia="仿宋" w:hAnsi="仿宋" w:cs="仿宋" w:hint="eastAsia"/>
          <w:sz w:val="28"/>
          <w:szCs w:val="28"/>
        </w:rPr>
        <w:t>国政府采购网</w:t>
      </w:r>
      <w:r>
        <w:rPr>
          <w:rFonts w:ascii="仿宋" w:eastAsia="仿宋" w:hAnsi="仿宋" w:cs="仿宋" w:hint="eastAsia"/>
          <w:sz w:val="28"/>
          <w:szCs w:val="28"/>
        </w:rPr>
        <w:t>”网站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www.ccgp.gov.cn</w:t>
      </w:r>
      <w:r>
        <w:rPr>
          <w:rFonts w:ascii="仿宋" w:eastAsia="仿宋" w:hAnsi="仿宋" w:cs="仿宋" w:hint="eastAsia"/>
          <w:sz w:val="28"/>
          <w:szCs w:val="28"/>
        </w:rPr>
        <w:t>）未被列入政府采购严重违法失信行为记录名单截图证明；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、供应</w:t>
      </w:r>
      <w:r>
        <w:rPr>
          <w:rFonts w:ascii="仿宋" w:eastAsia="仿宋" w:hAnsi="仿宋" w:cs="仿宋" w:hint="eastAsia"/>
          <w:sz w:val="28"/>
          <w:szCs w:val="28"/>
        </w:rPr>
        <w:t>商在“信用中</w:t>
      </w:r>
      <w:r>
        <w:rPr>
          <w:rFonts w:ascii="仿宋" w:eastAsia="仿宋" w:hAnsi="仿宋" w:cs="仿宋" w:hint="eastAsia"/>
          <w:sz w:val="28"/>
          <w:szCs w:val="28"/>
        </w:rPr>
        <w:t>国”网站（</w:t>
      </w:r>
      <w:r>
        <w:rPr>
          <w:rFonts w:ascii="仿宋" w:eastAsia="仿宋" w:hAnsi="仿宋" w:cs="仿宋" w:hint="eastAsia"/>
          <w:sz w:val="28"/>
          <w:szCs w:val="28"/>
        </w:rPr>
        <w:t>www.creditchina.gov.cn</w:t>
      </w:r>
      <w:r>
        <w:rPr>
          <w:rFonts w:ascii="仿宋" w:eastAsia="仿宋" w:hAnsi="仿宋" w:cs="仿宋" w:hint="eastAsia"/>
          <w:sz w:val="28"/>
          <w:szCs w:val="28"/>
        </w:rPr>
        <w:t>）未被列入失信被执行人、重大税收违法案件当事人名单截图证明；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、企业无安全事故承诺书（格式自拟）；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、企业无责任性纠纷或诉讼承诺书（格式自拟）；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、企业无恶意欠薪记录承诺书（格式自拟）；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、其他能证明企业服务能力的复印件（如无不需提供）；</w:t>
      </w:r>
    </w:p>
    <w:p w:rsidR="00CD34CF" w:rsidRDefault="00250C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、评定委员会要求提供的其他相关资料；</w:t>
      </w:r>
    </w:p>
    <w:p w:rsidR="00CD34CF" w:rsidRDefault="00CD34C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D34CF" w:rsidRDefault="00250CA7" w:rsidP="009D4F31">
      <w:pPr>
        <w:spacing w:line="500" w:lineRule="exact"/>
        <w:ind w:firstLineChars="200" w:firstLine="562"/>
        <w:rPr>
          <w:rFonts w:eastAsia="宋体"/>
          <w:b/>
          <w:bCs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注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:</w:t>
      </w:r>
      <w:r w:rsidR="009D4F31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以上企业资料均需加盖申请单位公章</w:t>
      </w:r>
    </w:p>
    <w:sectPr w:rsidR="00CD34C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A7" w:rsidRDefault="00250CA7">
      <w:r>
        <w:separator/>
      </w:r>
    </w:p>
  </w:endnote>
  <w:endnote w:type="continuationSeparator" w:id="0">
    <w:p w:rsidR="00250CA7" w:rsidRDefault="0025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CF" w:rsidRDefault="00250CA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32E1C">
      <w:rPr>
        <w:rStyle w:val="a6"/>
        <w:noProof/>
      </w:rPr>
      <w:t>3</w:t>
    </w:r>
    <w:r>
      <w:fldChar w:fldCharType="end"/>
    </w:r>
  </w:p>
  <w:p w:rsidR="00CD34CF" w:rsidRDefault="00CD34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CF" w:rsidRDefault="00250CA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32E1C">
      <w:rPr>
        <w:rStyle w:val="a6"/>
        <w:noProof/>
      </w:rPr>
      <w:t>4</w:t>
    </w:r>
    <w:r>
      <w:fldChar w:fldCharType="end"/>
    </w:r>
  </w:p>
  <w:p w:rsidR="00CD34CF" w:rsidRDefault="00CD34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A7" w:rsidRDefault="00250CA7">
      <w:r>
        <w:separator/>
      </w:r>
    </w:p>
  </w:footnote>
  <w:footnote w:type="continuationSeparator" w:id="0">
    <w:p w:rsidR="00250CA7" w:rsidRDefault="0025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CF" w:rsidRDefault="00250CA7">
    <w:pPr>
      <w:pStyle w:val="a4"/>
      <w:jc w:val="right"/>
      <w:rPr>
        <w:rFonts w:eastAsia="宋体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-271780</wp:posOffset>
          </wp:positionV>
          <wp:extent cx="405765" cy="386080"/>
          <wp:effectExtent l="0" t="0" r="5715" b="10160"/>
          <wp:wrapNone/>
          <wp:docPr id="4" name="图片 1" descr="辽建科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辽建科商标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>
                          <a:alpha val="100000"/>
                        </a:srgbClr>
                      </a:clrFrom>
                      <a:clrTo>
                        <a:srgbClr val="FDFDFD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辽宁省建设科学研究院有限责任公司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CF" w:rsidRDefault="00250CA7">
    <w:pPr>
      <w:pStyle w:val="a4"/>
      <w:jc w:val="right"/>
      <w:rPr>
        <w:rFonts w:eastAsia="宋体"/>
      </w:rPr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A7568D8" wp14:editId="754402C7">
          <wp:simplePos x="0" y="0"/>
          <wp:positionH relativeFrom="column">
            <wp:posOffset>29210</wp:posOffset>
          </wp:positionH>
          <wp:positionV relativeFrom="paragraph">
            <wp:posOffset>-271780</wp:posOffset>
          </wp:positionV>
          <wp:extent cx="405765" cy="386080"/>
          <wp:effectExtent l="0" t="0" r="5715" b="10160"/>
          <wp:wrapNone/>
          <wp:docPr id="1" name="图片 2" descr="辽建科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辽建科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76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辽宁省建设科学研究院有限责任公司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jM0ZWU4MjIwZDQxODY2MzNjNmY2NDZjNzYzNmMifQ=="/>
  </w:docVars>
  <w:rsids>
    <w:rsidRoot w:val="00CD34CF"/>
    <w:rsid w:val="00250CA7"/>
    <w:rsid w:val="00332E1C"/>
    <w:rsid w:val="00997ED0"/>
    <w:rsid w:val="009D4F31"/>
    <w:rsid w:val="00C9289D"/>
    <w:rsid w:val="00CD34CF"/>
    <w:rsid w:val="044211C6"/>
    <w:rsid w:val="065B75FA"/>
    <w:rsid w:val="07621E60"/>
    <w:rsid w:val="076A5145"/>
    <w:rsid w:val="0852613F"/>
    <w:rsid w:val="08A02821"/>
    <w:rsid w:val="0A851326"/>
    <w:rsid w:val="0AA7129C"/>
    <w:rsid w:val="0BE55CEC"/>
    <w:rsid w:val="0EC241EC"/>
    <w:rsid w:val="1013774D"/>
    <w:rsid w:val="10BB3101"/>
    <w:rsid w:val="11EC6FCB"/>
    <w:rsid w:val="12254AE6"/>
    <w:rsid w:val="144E5C29"/>
    <w:rsid w:val="148F3D8E"/>
    <w:rsid w:val="14C334C9"/>
    <w:rsid w:val="15AA41CC"/>
    <w:rsid w:val="15B53A4C"/>
    <w:rsid w:val="15C6518F"/>
    <w:rsid w:val="16813C02"/>
    <w:rsid w:val="185077F3"/>
    <w:rsid w:val="19F12D3E"/>
    <w:rsid w:val="1ADF2787"/>
    <w:rsid w:val="1B973D8F"/>
    <w:rsid w:val="20530096"/>
    <w:rsid w:val="22983C98"/>
    <w:rsid w:val="22BE1D84"/>
    <w:rsid w:val="236118E9"/>
    <w:rsid w:val="239E4E42"/>
    <w:rsid w:val="24831AD2"/>
    <w:rsid w:val="2647223E"/>
    <w:rsid w:val="28B906C0"/>
    <w:rsid w:val="2A804C06"/>
    <w:rsid w:val="2C783410"/>
    <w:rsid w:val="2CC1369F"/>
    <w:rsid w:val="2D0E39CB"/>
    <w:rsid w:val="2EA42AEF"/>
    <w:rsid w:val="2F6D392A"/>
    <w:rsid w:val="30E06435"/>
    <w:rsid w:val="31476261"/>
    <w:rsid w:val="32E74BD5"/>
    <w:rsid w:val="35126734"/>
    <w:rsid w:val="358114FF"/>
    <w:rsid w:val="399A6AFF"/>
    <w:rsid w:val="3A47765D"/>
    <w:rsid w:val="3A486714"/>
    <w:rsid w:val="3B9C20DD"/>
    <w:rsid w:val="3C26014F"/>
    <w:rsid w:val="3C7325C3"/>
    <w:rsid w:val="3CBB0FB0"/>
    <w:rsid w:val="3DA13829"/>
    <w:rsid w:val="3EBF20BE"/>
    <w:rsid w:val="405E3BCA"/>
    <w:rsid w:val="40E14E78"/>
    <w:rsid w:val="41810A6D"/>
    <w:rsid w:val="41A47F52"/>
    <w:rsid w:val="41E638AF"/>
    <w:rsid w:val="429218E5"/>
    <w:rsid w:val="43E22422"/>
    <w:rsid w:val="45213996"/>
    <w:rsid w:val="45C810CE"/>
    <w:rsid w:val="4681622F"/>
    <w:rsid w:val="49DD0E38"/>
    <w:rsid w:val="4A03113E"/>
    <w:rsid w:val="4CE37A70"/>
    <w:rsid w:val="4DF4356C"/>
    <w:rsid w:val="4E5054E1"/>
    <w:rsid w:val="4E630603"/>
    <w:rsid w:val="4FD36414"/>
    <w:rsid w:val="51855CFC"/>
    <w:rsid w:val="51AA17F0"/>
    <w:rsid w:val="52043EAB"/>
    <w:rsid w:val="5278374B"/>
    <w:rsid w:val="53154ED9"/>
    <w:rsid w:val="53E75832"/>
    <w:rsid w:val="55AE4859"/>
    <w:rsid w:val="5995289A"/>
    <w:rsid w:val="59C07F16"/>
    <w:rsid w:val="5EC25034"/>
    <w:rsid w:val="60E2185B"/>
    <w:rsid w:val="621C7C4C"/>
    <w:rsid w:val="62D301FA"/>
    <w:rsid w:val="63A177AC"/>
    <w:rsid w:val="6507511F"/>
    <w:rsid w:val="654B72CD"/>
    <w:rsid w:val="663E5BB5"/>
    <w:rsid w:val="67BB1BA2"/>
    <w:rsid w:val="680D3662"/>
    <w:rsid w:val="69682EAF"/>
    <w:rsid w:val="6C69261A"/>
    <w:rsid w:val="6CA76049"/>
    <w:rsid w:val="6FC10EC1"/>
    <w:rsid w:val="71F24165"/>
    <w:rsid w:val="71FF451E"/>
    <w:rsid w:val="73240DF9"/>
    <w:rsid w:val="75427D55"/>
    <w:rsid w:val="75917CED"/>
    <w:rsid w:val="76AE0249"/>
    <w:rsid w:val="78540720"/>
    <w:rsid w:val="7C0A5CA5"/>
    <w:rsid w:val="7CA94958"/>
    <w:rsid w:val="7DE368C8"/>
    <w:rsid w:val="7E8B756E"/>
    <w:rsid w:val="7F232940"/>
    <w:rsid w:val="7F9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3</cp:revision>
  <cp:lastPrinted>2023-10-27T07:02:00Z</cp:lastPrinted>
  <dcterms:created xsi:type="dcterms:W3CDTF">2023-11-28T12:30:00Z</dcterms:created>
  <dcterms:modified xsi:type="dcterms:W3CDTF">2023-11-28T12:30:00Z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9D4366B0099B47F8B5CAEEC9F73A5B2B</vt:lpwstr>
  </property>
</Properties>
</file>