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291" w:lineRule="auto"/>
        <w:rPr>
          <w:highlight w:val="none"/>
        </w:rPr>
      </w:pPr>
    </w:p>
    <w:p>
      <w:pPr>
        <w:pStyle w:val="5"/>
        <w:spacing w:line="292" w:lineRule="auto"/>
        <w:rPr>
          <w:highlight w:val="none"/>
        </w:rPr>
      </w:pPr>
    </w:p>
    <w:p>
      <w:pPr>
        <w:spacing w:before="234" w:line="220" w:lineRule="auto"/>
        <w:ind w:left="2824"/>
        <w:outlineLvl w:val="0"/>
        <w:rPr>
          <w:rFonts w:ascii="宋体" w:hAnsi="宋体" w:eastAsia="宋体" w:cs="宋体"/>
          <w:sz w:val="72"/>
          <w:szCs w:val="72"/>
          <w:highlight w:val="none"/>
        </w:rPr>
      </w:pPr>
      <w:r>
        <w:rPr>
          <w:rFonts w:ascii="宋体" w:hAnsi="宋体" w:eastAsia="宋体" w:cs="宋体"/>
          <w:spacing w:val="-5"/>
          <w:sz w:val="72"/>
          <w:szCs w:val="72"/>
          <w:highlight w:val="none"/>
          <w14:textOutline w14:w="9143" w14:cap="flat" w14:cmpd="sng">
            <w14:solidFill>
              <w14:srgbClr w14:val="000000"/>
            </w14:solidFill>
            <w14:prstDash w14:val="solid"/>
            <w14:miter w14:val="0"/>
          </w14:textOutline>
        </w:rPr>
        <w:t>招标文件</w:t>
      </w:r>
    </w:p>
    <w:p>
      <w:pPr>
        <w:pStyle w:val="5"/>
        <w:spacing w:line="255" w:lineRule="auto"/>
        <w:rPr>
          <w:highlight w:val="none"/>
        </w:rPr>
      </w:pPr>
    </w:p>
    <w:p>
      <w:pPr>
        <w:pStyle w:val="5"/>
        <w:spacing w:line="255" w:lineRule="auto"/>
        <w:rPr>
          <w:highlight w:val="none"/>
        </w:rPr>
      </w:pPr>
    </w:p>
    <w:p>
      <w:pPr>
        <w:pStyle w:val="5"/>
        <w:spacing w:line="255" w:lineRule="auto"/>
        <w:rPr>
          <w:highlight w:val="none"/>
        </w:rPr>
      </w:pPr>
    </w:p>
    <w:p>
      <w:pPr>
        <w:pStyle w:val="5"/>
        <w:spacing w:line="255" w:lineRule="auto"/>
        <w:rPr>
          <w:highlight w:val="none"/>
        </w:rPr>
      </w:pPr>
    </w:p>
    <w:p>
      <w:pPr>
        <w:pStyle w:val="5"/>
        <w:spacing w:line="256" w:lineRule="auto"/>
        <w:rPr>
          <w:highlight w:val="none"/>
        </w:rPr>
      </w:pPr>
    </w:p>
    <w:p>
      <w:pPr>
        <w:spacing w:before="104" w:line="222" w:lineRule="auto"/>
        <w:ind w:left="59"/>
        <w:rPr>
          <w:rFonts w:hint="eastAsia" w:ascii="宋体" w:hAnsi="宋体" w:eastAsia="宋体" w:cs="宋体"/>
          <w:sz w:val="32"/>
          <w:szCs w:val="32"/>
          <w:highlight w:val="none"/>
          <w:lang w:eastAsia="zh-CN"/>
        </w:rPr>
      </w:pPr>
      <w:r>
        <w:rPr>
          <w:rFonts w:ascii="宋体" w:hAnsi="宋体" w:eastAsia="宋体" w:cs="宋体"/>
          <w:spacing w:val="-3"/>
          <w:sz w:val="32"/>
          <w:szCs w:val="32"/>
          <w:highlight w:val="none"/>
          <w14:textOutline w14:w="4064" w14:cap="flat" w14:cmpd="sng">
            <w14:solidFill>
              <w14:srgbClr w14:val="000000"/>
            </w14:solidFill>
            <w14:prstDash w14:val="solid"/>
            <w14:miter w14:val="0"/>
          </w14:textOutline>
        </w:rPr>
        <w:t>项</w:t>
      </w:r>
      <w:r>
        <w:rPr>
          <w:rFonts w:ascii="黑体" w:hAnsi="黑体" w:eastAsia="黑体" w:cs="黑体"/>
          <w:spacing w:val="-3"/>
          <w:sz w:val="32"/>
          <w:szCs w:val="32"/>
          <w:highlight w:val="none"/>
        </w:rPr>
        <w:t>目名称</w:t>
      </w:r>
      <w:r>
        <w:rPr>
          <w:rFonts w:ascii="宋体" w:hAnsi="宋体" w:eastAsia="宋体" w:cs="宋体"/>
          <w:spacing w:val="-3"/>
          <w:sz w:val="32"/>
          <w:szCs w:val="32"/>
          <w:highlight w:val="none"/>
          <w14:textOutline w14:w="4064" w14:cap="flat" w14:cmpd="sng">
            <w14:solidFill>
              <w14:srgbClr w14:val="000000"/>
            </w14:solidFill>
            <w14:prstDash w14:val="solid"/>
            <w14:miter w14:val="0"/>
          </w14:textOutline>
        </w:rPr>
        <w:t>：幕墙</w:t>
      </w:r>
      <w:r>
        <w:rPr>
          <w:rFonts w:hint="eastAsia" w:ascii="宋体" w:hAnsi="宋体" w:eastAsia="宋体" w:cs="宋体"/>
          <w:spacing w:val="-3"/>
          <w:sz w:val="32"/>
          <w:szCs w:val="32"/>
          <w:highlight w:val="none"/>
          <w:lang w:val="en-US" w:eastAsia="zh-CN"/>
          <w14:textOutline w14:w="4064" w14:cap="flat" w14:cmpd="sng">
            <w14:solidFill>
              <w14:srgbClr w14:val="000000"/>
            </w14:solidFill>
            <w14:prstDash w14:val="solid"/>
            <w14:miter w14:val="0"/>
          </w14:textOutline>
        </w:rPr>
        <w:t>改造</w:t>
      </w:r>
    </w:p>
    <w:p>
      <w:pPr>
        <w:spacing w:before="237" w:line="220" w:lineRule="auto"/>
        <w:ind w:left="60"/>
        <w:rPr>
          <w:rFonts w:ascii="宋体" w:hAnsi="宋体" w:eastAsia="宋体" w:cs="宋体"/>
          <w:sz w:val="32"/>
          <w:szCs w:val="32"/>
          <w:highlight w:val="none"/>
        </w:rPr>
      </w:pPr>
      <w:r>
        <w:rPr>
          <w:rFonts w:ascii="宋体" w:hAnsi="宋体" w:eastAsia="宋体" w:cs="宋体"/>
          <w:spacing w:val="-1"/>
          <w:sz w:val="32"/>
          <w:szCs w:val="32"/>
          <w:highlight w:val="none"/>
          <w14:textOutline w14:w="4064" w14:cap="flat" w14:cmpd="sng">
            <w14:solidFill>
              <w14:srgbClr w14:val="000000"/>
            </w14:solidFill>
            <w14:prstDash w14:val="solid"/>
            <w14:miter w14:val="0"/>
          </w14:textOutline>
        </w:rPr>
        <w:t>项目类别：设备类</w:t>
      </w:r>
    </w:p>
    <w:p>
      <w:pPr>
        <w:pStyle w:val="5"/>
        <w:spacing w:line="243"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keepNext w:val="0"/>
        <w:keepLines w:val="0"/>
        <w:pageBreakBefore w:val="0"/>
        <w:widowControl w:val="0"/>
        <w:kinsoku w:val="0"/>
        <w:wordWrap/>
        <w:overflowPunct/>
        <w:topLinePunct w:val="0"/>
        <w:autoSpaceDE w:val="0"/>
        <w:autoSpaceDN w:val="0"/>
        <w:bidi w:val="0"/>
        <w:adjustRightInd w:val="0"/>
        <w:snapToGrid/>
        <w:spacing w:line="240" w:lineRule="auto"/>
        <w:ind w:right="0"/>
        <w:jc w:val="center"/>
        <w:textAlignment w:val="baseline"/>
        <w:rPr>
          <w:rFonts w:ascii="宋体" w:hAnsi="宋体" w:eastAsia="宋体" w:cs="宋体"/>
          <w:spacing w:val="7"/>
          <w:sz w:val="32"/>
          <w:szCs w:val="32"/>
          <w:highlight w:val="none"/>
        </w:rPr>
      </w:pPr>
      <w:r>
        <w:rPr>
          <w:rFonts w:hint="eastAsia" w:ascii="仿宋" w:hAnsi="仿宋" w:eastAsia="仿宋" w:cs="仿宋"/>
          <w:b/>
          <w:sz w:val="36"/>
          <w:szCs w:val="36"/>
          <w:highlight w:val="none"/>
        </w:rPr>
        <w:t>辽宁省建设科学研究院有限责任公司</w:t>
      </w:r>
    </w:p>
    <w:p>
      <w:pPr>
        <w:keepNext w:val="0"/>
        <w:keepLines w:val="0"/>
        <w:pageBreakBefore w:val="0"/>
        <w:widowControl w:val="0"/>
        <w:kinsoku w:val="0"/>
        <w:wordWrap/>
        <w:overflowPunct/>
        <w:topLinePunct w:val="0"/>
        <w:autoSpaceDE w:val="0"/>
        <w:autoSpaceDN w:val="0"/>
        <w:bidi w:val="0"/>
        <w:adjustRightInd w:val="0"/>
        <w:snapToGrid/>
        <w:spacing w:line="240" w:lineRule="auto"/>
        <w:ind w:right="0"/>
        <w:textAlignment w:val="baseline"/>
        <w:rPr>
          <w:rFonts w:ascii="宋体" w:hAnsi="宋体" w:eastAsia="宋体" w:cs="宋体"/>
          <w:sz w:val="32"/>
          <w:szCs w:val="32"/>
          <w:highlight w:val="none"/>
        </w:rPr>
        <w:sectPr>
          <w:pgSz w:w="11905" w:h="16840"/>
          <w:pgMar w:top="1431" w:right="1785" w:bottom="0" w:left="1785" w:header="0" w:footer="0" w:gutter="0"/>
          <w:cols w:space="720" w:num="1"/>
        </w:sectPr>
      </w:pPr>
    </w:p>
    <w:p>
      <w:pPr>
        <w:spacing w:before="71" w:line="220" w:lineRule="auto"/>
        <w:ind w:left="4253"/>
        <w:rPr>
          <w:rFonts w:ascii="宋体" w:hAnsi="宋体" w:eastAsia="宋体" w:cs="宋体"/>
          <w:sz w:val="36"/>
          <w:szCs w:val="36"/>
          <w:highlight w:val="none"/>
        </w:rPr>
      </w:pPr>
      <w:r>
        <w:rPr>
          <w:rFonts w:ascii="宋体" w:hAnsi="宋体" w:eastAsia="宋体" w:cs="宋体"/>
          <w:spacing w:val="-4"/>
          <w:sz w:val="36"/>
          <w:szCs w:val="36"/>
          <w:highlight w:val="none"/>
          <w14:textOutline w14:w="4572" w14:cap="flat" w14:cmpd="sng">
            <w14:solidFill>
              <w14:srgbClr w14:val="000000"/>
            </w14:solidFill>
            <w14:prstDash w14:val="solid"/>
            <w14:miter w14:val="0"/>
          </w14:textOutline>
        </w:rPr>
        <w:t>前附表</w:t>
      </w:r>
    </w:p>
    <w:p>
      <w:pPr>
        <w:spacing w:before="1"/>
        <w:rPr>
          <w:highlight w:val="none"/>
        </w:rPr>
      </w:pPr>
    </w:p>
    <w:p>
      <w:pPr>
        <w:spacing w:before="1"/>
        <w:rPr>
          <w:highlight w:val="none"/>
        </w:rPr>
      </w:pPr>
    </w:p>
    <w:tbl>
      <w:tblPr>
        <w:tblStyle w:val="10"/>
        <w:tblW w:w="929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9"/>
        <w:gridCol w:w="85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759" w:type="dxa"/>
            <w:vAlign w:val="center"/>
          </w:tcPr>
          <w:p>
            <w:pPr>
              <w:pStyle w:val="11"/>
              <w:spacing w:before="199" w:line="221" w:lineRule="auto"/>
              <w:ind w:left="146"/>
              <w:jc w:val="both"/>
              <w:rPr>
                <w:highlight w:val="none"/>
              </w:rPr>
            </w:pPr>
            <w:r>
              <w:rPr>
                <w:spacing w:val="-3"/>
                <w:highlight w:val="none"/>
                <w14:textOutline w14:w="3048" w14:cap="flat" w14:cmpd="sng">
                  <w14:solidFill>
                    <w14:srgbClr w14:val="000000"/>
                  </w14:solidFill>
                  <w14:prstDash w14:val="solid"/>
                  <w14:miter w14:val="0"/>
                </w14:textOutline>
              </w:rPr>
              <w:t>项号</w:t>
            </w:r>
          </w:p>
        </w:tc>
        <w:tc>
          <w:tcPr>
            <w:tcW w:w="8532" w:type="dxa"/>
            <w:vAlign w:val="center"/>
          </w:tcPr>
          <w:p>
            <w:pPr>
              <w:pStyle w:val="11"/>
              <w:spacing w:before="199" w:line="220" w:lineRule="auto"/>
              <w:ind w:left="3813"/>
              <w:jc w:val="both"/>
              <w:rPr>
                <w:highlight w:val="none"/>
              </w:rPr>
            </w:pPr>
            <w:r>
              <w:rPr>
                <w:spacing w:val="-7"/>
                <w:highlight w:val="none"/>
                <w14:textOutline w14:w="3048" w14:cap="flat" w14:cmpd="sng">
                  <w14:solidFill>
                    <w14:srgbClr w14:val="000000"/>
                  </w14:solidFill>
                  <w14:prstDash w14:val="solid"/>
                  <w14:miter w14:val="0"/>
                </w14:textOutline>
              </w:rPr>
              <w:t>内容规定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759" w:type="dxa"/>
            <w:vAlign w:val="center"/>
          </w:tcPr>
          <w:p>
            <w:pPr>
              <w:pStyle w:val="11"/>
              <w:spacing w:before="71" w:line="180" w:lineRule="auto"/>
              <w:ind w:left="341"/>
              <w:jc w:val="both"/>
              <w:rPr>
                <w:highlight w:val="none"/>
              </w:rPr>
            </w:pPr>
            <w:r>
              <w:rPr>
                <w:highlight w:val="none"/>
              </w:rPr>
              <w:t>1</w:t>
            </w:r>
          </w:p>
        </w:tc>
        <w:tc>
          <w:tcPr>
            <w:tcW w:w="8532" w:type="dxa"/>
            <w:vAlign w:val="center"/>
          </w:tcPr>
          <w:p>
            <w:pPr>
              <w:pStyle w:val="11"/>
              <w:keepNext w:val="0"/>
              <w:keepLines w:val="0"/>
              <w:pageBreakBefore w:val="0"/>
              <w:widowControl w:val="0"/>
              <w:kinsoku w:val="0"/>
              <w:wordWrap/>
              <w:overflowPunct/>
              <w:topLinePunct w:val="0"/>
              <w:autoSpaceDE w:val="0"/>
              <w:autoSpaceDN w:val="0"/>
              <w:bidi w:val="0"/>
              <w:adjustRightInd w:val="0"/>
              <w:snapToGrid/>
              <w:spacing w:line="360" w:lineRule="auto"/>
              <w:ind w:left="0" w:right="0" w:firstLine="3"/>
              <w:jc w:val="both"/>
              <w:textAlignment w:val="baseline"/>
              <w:rPr>
                <w:rFonts w:hint="eastAsia" w:ascii="宋体" w:hAnsi="宋体" w:eastAsia="宋体" w:cs="宋体"/>
                <w:snapToGrid w:val="0"/>
                <w:color w:val="000000"/>
                <w:spacing w:val="-2"/>
                <w:kern w:val="0"/>
                <w:sz w:val="24"/>
                <w:szCs w:val="24"/>
                <w:highlight w:val="none"/>
                <w:lang w:val="en-US" w:eastAsia="zh-CN" w:bidi="ar-SA"/>
              </w:rPr>
            </w:pPr>
            <w:r>
              <w:rPr>
                <w:rFonts w:ascii="宋体" w:hAnsi="宋体" w:eastAsia="宋体" w:cs="宋体"/>
                <w:snapToGrid w:val="0"/>
                <w:color w:val="000000"/>
                <w:spacing w:val="-2"/>
                <w:kern w:val="0"/>
                <w:sz w:val="24"/>
                <w:szCs w:val="24"/>
                <w:highlight w:val="none"/>
                <w:lang w:val="en-US" w:eastAsia="en-US" w:bidi="ar-SA"/>
              </w:rPr>
              <w:t>项目名称： 幕墙</w:t>
            </w:r>
            <w:r>
              <w:rPr>
                <w:rFonts w:hint="eastAsia" w:cs="宋体"/>
                <w:snapToGrid w:val="0"/>
                <w:color w:val="000000"/>
                <w:spacing w:val="-2"/>
                <w:kern w:val="0"/>
                <w:sz w:val="24"/>
                <w:szCs w:val="24"/>
                <w:highlight w:val="none"/>
                <w:lang w:val="en-US" w:eastAsia="zh-CN" w:bidi="ar-SA"/>
              </w:rPr>
              <w:t>检测设备</w:t>
            </w:r>
            <w:r>
              <w:rPr>
                <w:rFonts w:hint="eastAsia" w:ascii="宋体" w:hAnsi="宋体" w:eastAsia="宋体" w:cs="宋体"/>
                <w:snapToGrid w:val="0"/>
                <w:color w:val="000000"/>
                <w:spacing w:val="-2"/>
                <w:kern w:val="0"/>
                <w:sz w:val="24"/>
                <w:szCs w:val="24"/>
                <w:highlight w:val="none"/>
                <w:lang w:val="en-US" w:eastAsia="zh-CN" w:bidi="ar-SA"/>
              </w:rPr>
              <w:t>改造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759" w:type="dxa"/>
            <w:vAlign w:val="center"/>
          </w:tcPr>
          <w:p>
            <w:pPr>
              <w:pStyle w:val="11"/>
              <w:spacing w:before="227" w:line="183" w:lineRule="auto"/>
              <w:ind w:left="326"/>
              <w:jc w:val="both"/>
              <w:rPr>
                <w:highlight w:val="none"/>
              </w:rPr>
            </w:pPr>
            <w:r>
              <w:rPr>
                <w:highlight w:val="none"/>
              </w:rPr>
              <w:t>2</w:t>
            </w:r>
          </w:p>
        </w:tc>
        <w:tc>
          <w:tcPr>
            <w:tcW w:w="8532" w:type="dxa"/>
            <w:vAlign w:val="center"/>
          </w:tcPr>
          <w:p>
            <w:pPr>
              <w:pStyle w:val="11"/>
              <w:keepNext w:val="0"/>
              <w:keepLines w:val="0"/>
              <w:pageBreakBefore w:val="0"/>
              <w:widowControl w:val="0"/>
              <w:kinsoku w:val="0"/>
              <w:wordWrap/>
              <w:overflowPunct/>
              <w:topLinePunct w:val="0"/>
              <w:autoSpaceDE w:val="0"/>
              <w:autoSpaceDN w:val="0"/>
              <w:bidi w:val="0"/>
              <w:adjustRightInd w:val="0"/>
              <w:snapToGrid/>
              <w:spacing w:line="360" w:lineRule="auto"/>
              <w:ind w:left="0" w:right="0" w:firstLine="3"/>
              <w:jc w:val="both"/>
              <w:textAlignment w:val="baseline"/>
              <w:rPr>
                <w:rFonts w:hint="eastAsia" w:ascii="宋体" w:hAnsi="宋体" w:eastAsia="宋体" w:cs="宋体"/>
                <w:snapToGrid w:val="0"/>
                <w:color w:val="000000"/>
                <w:spacing w:val="-2"/>
                <w:kern w:val="0"/>
                <w:sz w:val="24"/>
                <w:szCs w:val="24"/>
                <w:highlight w:val="none"/>
                <w:lang w:val="en-US" w:eastAsia="zh-CN" w:bidi="ar-SA"/>
              </w:rPr>
            </w:pPr>
            <w:r>
              <w:rPr>
                <w:rFonts w:hint="eastAsia" w:eastAsia="宋体"/>
                <w:highlight w:val="none"/>
                <w:lang w:val="en-US" w:eastAsia="zh-CN"/>
              </w:rPr>
              <w:t>采购需求见第三章附件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759" w:type="dxa"/>
            <w:vAlign w:val="center"/>
          </w:tcPr>
          <w:p>
            <w:pPr>
              <w:pStyle w:val="11"/>
              <w:spacing w:before="80" w:line="182" w:lineRule="auto"/>
              <w:ind w:left="328"/>
              <w:jc w:val="both"/>
              <w:rPr>
                <w:highlight w:val="none"/>
              </w:rPr>
            </w:pPr>
            <w:r>
              <w:rPr>
                <w:highlight w:val="none"/>
              </w:rPr>
              <w:t>3</w:t>
            </w:r>
          </w:p>
        </w:tc>
        <w:tc>
          <w:tcPr>
            <w:tcW w:w="8532" w:type="dxa"/>
            <w:vAlign w:val="center"/>
          </w:tcPr>
          <w:p>
            <w:pPr>
              <w:pStyle w:val="11"/>
              <w:spacing w:before="41" w:line="360" w:lineRule="auto"/>
              <w:ind w:left="110"/>
              <w:jc w:val="both"/>
              <w:rPr>
                <w:highlight w:val="none"/>
              </w:rPr>
            </w:pPr>
            <w:r>
              <w:rPr>
                <w:spacing w:val="-2"/>
                <w:highlight w:val="none"/>
              </w:rPr>
              <w:t>投标有效期为</w:t>
            </w:r>
            <w:r>
              <w:rPr>
                <w:rFonts w:hint="eastAsia"/>
                <w:spacing w:val="-2"/>
                <w:highlight w:val="none"/>
                <w:lang w:val="en-US" w:eastAsia="zh-CN"/>
              </w:rPr>
              <w:t>7</w:t>
            </w:r>
            <w:r>
              <w:rPr>
                <w:spacing w:val="-2"/>
                <w:highlight w:val="none"/>
              </w:rPr>
              <w:t>天（日历日）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759" w:type="dxa"/>
            <w:vAlign w:val="center"/>
          </w:tcPr>
          <w:p>
            <w:pPr>
              <w:spacing w:line="307" w:lineRule="auto"/>
              <w:jc w:val="both"/>
              <w:rPr>
                <w:rFonts w:ascii="Arial"/>
                <w:sz w:val="21"/>
                <w:highlight w:val="none"/>
              </w:rPr>
            </w:pPr>
          </w:p>
          <w:p>
            <w:pPr>
              <w:spacing w:line="308" w:lineRule="auto"/>
              <w:jc w:val="both"/>
              <w:rPr>
                <w:rFonts w:ascii="Arial"/>
                <w:sz w:val="21"/>
                <w:highlight w:val="none"/>
              </w:rPr>
            </w:pPr>
          </w:p>
          <w:p>
            <w:pPr>
              <w:pStyle w:val="11"/>
              <w:spacing w:before="78" w:line="183" w:lineRule="auto"/>
              <w:ind w:left="322"/>
              <w:jc w:val="both"/>
              <w:rPr>
                <w:highlight w:val="none"/>
              </w:rPr>
            </w:pPr>
            <w:r>
              <w:rPr>
                <w:highlight w:val="none"/>
              </w:rPr>
              <w:t>4</w:t>
            </w:r>
          </w:p>
        </w:tc>
        <w:tc>
          <w:tcPr>
            <w:tcW w:w="8532" w:type="dxa"/>
            <w:vAlign w:val="center"/>
          </w:tcPr>
          <w:p>
            <w:pPr>
              <w:keepNext w:val="0"/>
              <w:keepLines w:val="0"/>
              <w:pageBreakBefore w:val="0"/>
              <w:widowControl w:val="0"/>
              <w:kinsoku w:val="0"/>
              <w:wordWrap/>
              <w:overflowPunct/>
              <w:topLinePunct w:val="0"/>
              <w:autoSpaceDE w:val="0"/>
              <w:autoSpaceDN w:val="0"/>
              <w:bidi w:val="0"/>
              <w:adjustRightInd w:val="0"/>
              <w:snapToGrid/>
              <w:spacing w:line="360" w:lineRule="auto"/>
              <w:ind w:left="0" w:right="0" w:firstLine="472" w:firstLineChars="200"/>
              <w:jc w:val="both"/>
              <w:textAlignment w:val="baseline"/>
              <w:rPr>
                <w:rFonts w:ascii="宋体" w:hAnsi="宋体" w:eastAsia="宋体" w:cs="宋体"/>
                <w:snapToGrid w:val="0"/>
                <w:color w:val="000000"/>
                <w:spacing w:val="-2"/>
                <w:kern w:val="0"/>
                <w:sz w:val="24"/>
                <w:szCs w:val="24"/>
                <w:highlight w:val="none"/>
                <w:lang w:val="en-US" w:eastAsia="en-US" w:bidi="ar-SA"/>
              </w:rPr>
            </w:pPr>
            <w:r>
              <w:rPr>
                <w:rFonts w:ascii="宋体" w:hAnsi="宋体" w:eastAsia="宋体" w:cs="宋体"/>
                <w:snapToGrid w:val="0"/>
                <w:color w:val="000000"/>
                <w:spacing w:val="-2"/>
                <w:kern w:val="0"/>
                <w:sz w:val="24"/>
                <w:szCs w:val="24"/>
                <w:highlight w:val="none"/>
                <w:lang w:val="en-US" w:eastAsia="en-US" w:bidi="ar-SA"/>
              </w:rPr>
              <w:t>投标单位对招标文件如有疑问，请将疑问于 20</w:t>
            </w:r>
            <w:r>
              <w:rPr>
                <w:rFonts w:hint="eastAsia" w:ascii="宋体" w:hAnsi="宋体" w:eastAsia="宋体" w:cs="宋体"/>
                <w:snapToGrid w:val="0"/>
                <w:color w:val="000000"/>
                <w:spacing w:val="-2"/>
                <w:kern w:val="0"/>
                <w:sz w:val="24"/>
                <w:szCs w:val="24"/>
                <w:highlight w:val="none"/>
                <w:lang w:val="en-US" w:eastAsia="zh-CN" w:bidi="ar-SA"/>
              </w:rPr>
              <w:t>23</w:t>
            </w:r>
            <w:r>
              <w:rPr>
                <w:rFonts w:ascii="宋体" w:hAnsi="宋体" w:eastAsia="宋体" w:cs="宋体"/>
                <w:snapToGrid w:val="0"/>
                <w:color w:val="000000"/>
                <w:spacing w:val="-2"/>
                <w:kern w:val="0"/>
                <w:sz w:val="24"/>
                <w:szCs w:val="24"/>
                <w:highlight w:val="none"/>
                <w:lang w:val="en-US" w:eastAsia="en-US" w:bidi="ar-SA"/>
              </w:rPr>
              <w:t xml:space="preserve"> 年 </w:t>
            </w:r>
            <w:r>
              <w:rPr>
                <w:rFonts w:hint="eastAsia" w:ascii="宋体" w:hAnsi="宋体" w:eastAsia="宋体" w:cs="宋体"/>
                <w:snapToGrid w:val="0"/>
                <w:color w:val="000000"/>
                <w:spacing w:val="-2"/>
                <w:kern w:val="0"/>
                <w:sz w:val="24"/>
                <w:szCs w:val="24"/>
                <w:highlight w:val="none"/>
                <w:lang w:val="en-US" w:eastAsia="zh-CN" w:bidi="ar-SA"/>
              </w:rPr>
              <w:t>12</w:t>
            </w:r>
            <w:r>
              <w:rPr>
                <w:rFonts w:ascii="宋体" w:hAnsi="宋体" w:eastAsia="宋体" w:cs="宋体"/>
                <w:snapToGrid w:val="0"/>
                <w:color w:val="000000"/>
                <w:spacing w:val="-2"/>
                <w:kern w:val="0"/>
                <w:sz w:val="24"/>
                <w:szCs w:val="24"/>
                <w:highlight w:val="none"/>
                <w:lang w:val="en-US" w:eastAsia="en-US" w:bidi="ar-SA"/>
              </w:rPr>
              <w:t>月</w:t>
            </w:r>
            <w:r>
              <w:rPr>
                <w:rFonts w:hint="eastAsia" w:ascii="宋体" w:hAnsi="宋体" w:eastAsia="宋体" w:cs="宋体"/>
                <w:snapToGrid w:val="0"/>
                <w:color w:val="000000"/>
                <w:spacing w:val="-2"/>
                <w:kern w:val="0"/>
                <w:sz w:val="24"/>
                <w:szCs w:val="24"/>
                <w:highlight w:val="none"/>
                <w:lang w:val="en-US" w:eastAsia="zh-CN" w:bidi="ar-SA"/>
              </w:rPr>
              <w:t>12</w:t>
            </w:r>
            <w:r>
              <w:rPr>
                <w:rFonts w:ascii="宋体" w:hAnsi="宋体" w:eastAsia="宋体" w:cs="宋体"/>
                <w:snapToGrid w:val="0"/>
                <w:color w:val="000000"/>
                <w:spacing w:val="-2"/>
                <w:kern w:val="0"/>
                <w:sz w:val="24"/>
                <w:szCs w:val="24"/>
                <w:highlight w:val="none"/>
                <w:lang w:val="en-US" w:eastAsia="en-US" w:bidi="ar-SA"/>
              </w:rPr>
              <w:t>日下午</w:t>
            </w:r>
            <w:r>
              <w:rPr>
                <w:rFonts w:hint="eastAsia" w:ascii="宋体" w:hAnsi="宋体" w:eastAsia="宋体" w:cs="宋体"/>
                <w:snapToGrid w:val="0"/>
                <w:color w:val="000000"/>
                <w:spacing w:val="-2"/>
                <w:kern w:val="0"/>
                <w:sz w:val="24"/>
                <w:szCs w:val="24"/>
                <w:highlight w:val="none"/>
                <w:lang w:val="en-US" w:eastAsia="zh-CN" w:bidi="ar-SA"/>
              </w:rPr>
              <w:t>16:30</w:t>
            </w:r>
            <w:r>
              <w:rPr>
                <w:rFonts w:ascii="宋体" w:hAnsi="宋体" w:eastAsia="宋体" w:cs="宋体"/>
                <w:snapToGrid w:val="0"/>
                <w:color w:val="000000"/>
                <w:spacing w:val="-2"/>
                <w:kern w:val="0"/>
                <w:sz w:val="24"/>
                <w:szCs w:val="24"/>
                <w:highlight w:val="none"/>
                <w:lang w:val="en-US" w:eastAsia="en-US" w:bidi="ar-SA"/>
              </w:rPr>
              <w:t>前以 书面形式递交至</w:t>
            </w:r>
            <w:r>
              <w:rPr>
                <w:rFonts w:hint="eastAsia" w:ascii="宋体" w:hAnsi="宋体" w:eastAsia="宋体" w:cs="宋体"/>
                <w:snapToGrid w:val="0"/>
                <w:color w:val="000000"/>
                <w:spacing w:val="-2"/>
                <w:kern w:val="0"/>
                <w:sz w:val="24"/>
                <w:szCs w:val="24"/>
                <w:highlight w:val="none"/>
                <w:lang w:val="en-US" w:eastAsia="en-US" w:bidi="ar-SA"/>
              </w:rPr>
              <w:t>辽宁省建设科学研究院有限责任公司</w:t>
            </w:r>
          </w:p>
          <w:p>
            <w:pPr>
              <w:pStyle w:val="11"/>
              <w:keepNext w:val="0"/>
              <w:keepLines w:val="0"/>
              <w:pageBreakBefore w:val="0"/>
              <w:widowControl w:val="0"/>
              <w:kinsoku w:val="0"/>
              <w:wordWrap/>
              <w:overflowPunct/>
              <w:topLinePunct w:val="0"/>
              <w:autoSpaceDE w:val="0"/>
              <w:autoSpaceDN w:val="0"/>
              <w:bidi w:val="0"/>
              <w:adjustRightInd w:val="0"/>
              <w:snapToGrid/>
              <w:spacing w:line="360" w:lineRule="auto"/>
              <w:ind w:left="0" w:right="0" w:firstLine="3"/>
              <w:jc w:val="both"/>
              <w:textAlignment w:val="baseline"/>
              <w:rPr>
                <w:rFonts w:ascii="宋体" w:hAnsi="宋体" w:eastAsia="宋体" w:cs="宋体"/>
                <w:snapToGrid w:val="0"/>
                <w:color w:val="000000"/>
                <w:spacing w:val="-2"/>
                <w:kern w:val="0"/>
                <w:sz w:val="24"/>
                <w:szCs w:val="24"/>
                <w:highlight w:val="none"/>
                <w:lang w:val="en-US" w:eastAsia="en-US" w:bidi="ar-SA"/>
              </w:rPr>
            </w:pPr>
            <w:r>
              <w:rPr>
                <w:rFonts w:ascii="宋体" w:hAnsi="宋体" w:eastAsia="宋体" w:cs="宋体"/>
                <w:snapToGrid w:val="0"/>
                <w:color w:val="000000"/>
                <w:spacing w:val="-2"/>
                <w:kern w:val="0"/>
                <w:sz w:val="24"/>
                <w:szCs w:val="24"/>
                <w:highlight w:val="none"/>
                <w:lang w:val="en-US" w:eastAsia="en-US" w:bidi="ar-SA"/>
              </w:rPr>
              <w:t>（联系地址：</w:t>
            </w:r>
            <w:r>
              <w:rPr>
                <w:rFonts w:hint="eastAsia" w:cs="宋体"/>
                <w:snapToGrid w:val="0"/>
                <w:color w:val="000000"/>
                <w:spacing w:val="-2"/>
                <w:kern w:val="0"/>
                <w:sz w:val="24"/>
                <w:szCs w:val="24"/>
                <w:highlight w:val="none"/>
                <w:lang w:val="en-US" w:eastAsia="zh-CN" w:bidi="ar-SA"/>
              </w:rPr>
              <w:t>沈阳市和平区和平南大街88号综合楼301</w:t>
            </w:r>
            <w:r>
              <w:rPr>
                <w:rFonts w:ascii="宋体" w:hAnsi="宋体" w:eastAsia="宋体" w:cs="宋体"/>
                <w:snapToGrid w:val="0"/>
                <w:color w:val="000000"/>
                <w:spacing w:val="-2"/>
                <w:kern w:val="0"/>
                <w:sz w:val="24"/>
                <w:szCs w:val="24"/>
                <w:highlight w:val="none"/>
                <w:lang w:val="en-US" w:eastAsia="en-US" w:bidi="ar-SA"/>
              </w:rPr>
              <w:t>；电话：</w:t>
            </w:r>
            <w:r>
              <w:rPr>
                <w:rFonts w:hint="eastAsia" w:cs="宋体"/>
                <w:snapToGrid w:val="0"/>
                <w:color w:val="000000"/>
                <w:spacing w:val="-2"/>
                <w:kern w:val="0"/>
                <w:sz w:val="24"/>
                <w:szCs w:val="24"/>
                <w:highlight w:val="none"/>
                <w:lang w:val="en-US" w:eastAsia="zh-CN" w:bidi="ar-SA"/>
              </w:rPr>
              <w:t>024-23394030</w:t>
            </w:r>
            <w:r>
              <w:rPr>
                <w:rFonts w:ascii="宋体" w:hAnsi="宋体" w:eastAsia="宋体" w:cs="宋体"/>
                <w:snapToGrid w:val="0"/>
                <w:color w:val="000000"/>
                <w:spacing w:val="-2"/>
                <w:kern w:val="0"/>
                <w:sz w:val="24"/>
                <w:szCs w:val="24"/>
                <w:highlight w:val="none"/>
                <w:lang w:val="en-US" w:eastAsia="en-US" w:bidi="ar-SA"/>
              </w:rPr>
              <w:t>；传真：</w:t>
            </w:r>
            <w:r>
              <w:rPr>
                <w:rFonts w:hint="eastAsia" w:cs="宋体"/>
                <w:snapToGrid w:val="0"/>
                <w:color w:val="000000"/>
                <w:spacing w:val="-2"/>
                <w:kern w:val="0"/>
                <w:sz w:val="24"/>
                <w:szCs w:val="24"/>
                <w:highlight w:val="none"/>
                <w:lang w:val="en-US" w:eastAsia="zh-CN" w:bidi="ar-SA"/>
              </w:rPr>
              <w:t>024-23394030</w:t>
            </w:r>
            <w:r>
              <w:rPr>
                <w:rFonts w:ascii="宋体" w:hAnsi="宋体" w:eastAsia="宋体" w:cs="宋体"/>
                <w:snapToGrid w:val="0"/>
                <w:color w:val="000000"/>
                <w:spacing w:val="-2"/>
                <w:kern w:val="0"/>
                <w:sz w:val="24"/>
                <w:szCs w:val="24"/>
                <w:highlight w:val="none"/>
                <w:lang w:val="en-US" w:eastAsia="en-US" w:bidi="ar-SA"/>
              </w:rPr>
              <w:t>；联系人：</w:t>
            </w:r>
            <w:r>
              <w:rPr>
                <w:rFonts w:hint="eastAsia" w:cs="宋体"/>
                <w:snapToGrid w:val="0"/>
                <w:color w:val="000000"/>
                <w:spacing w:val="-2"/>
                <w:kern w:val="0"/>
                <w:sz w:val="24"/>
                <w:szCs w:val="24"/>
                <w:highlight w:val="none"/>
                <w:lang w:val="en-US" w:eastAsia="zh-CN" w:bidi="ar-SA"/>
              </w:rPr>
              <w:t>周枫</w:t>
            </w:r>
            <w:r>
              <w:rPr>
                <w:rFonts w:ascii="宋体" w:hAnsi="宋体" w:eastAsia="宋体" w:cs="宋体"/>
                <w:snapToGrid w:val="0"/>
                <w:color w:val="000000"/>
                <w:spacing w:val="-2"/>
                <w:kern w:val="0"/>
                <w:sz w:val="24"/>
                <w:szCs w:val="24"/>
                <w:highlight w:val="none"/>
                <w:lang w:val="en-US" w:eastAsia="en-US" w:bidi="ar-SA"/>
              </w:rPr>
              <w:t>），投标答疑书面答复时间：20</w:t>
            </w:r>
            <w:r>
              <w:rPr>
                <w:rFonts w:hint="eastAsia" w:ascii="宋体" w:hAnsi="宋体" w:eastAsia="宋体" w:cs="宋体"/>
                <w:snapToGrid w:val="0"/>
                <w:color w:val="000000"/>
                <w:spacing w:val="-2"/>
                <w:kern w:val="0"/>
                <w:sz w:val="24"/>
                <w:szCs w:val="24"/>
                <w:highlight w:val="none"/>
                <w:lang w:val="en-US" w:eastAsia="zh-CN" w:bidi="ar-SA"/>
              </w:rPr>
              <w:t>23</w:t>
            </w:r>
            <w:r>
              <w:rPr>
                <w:rFonts w:ascii="宋体" w:hAnsi="宋体" w:eastAsia="宋体" w:cs="宋体"/>
                <w:snapToGrid w:val="0"/>
                <w:color w:val="000000"/>
                <w:spacing w:val="-2"/>
                <w:kern w:val="0"/>
                <w:sz w:val="24"/>
                <w:szCs w:val="24"/>
                <w:highlight w:val="none"/>
                <w:lang w:val="en-US" w:eastAsia="en-US" w:bidi="ar-SA"/>
              </w:rPr>
              <w:t>年</w:t>
            </w:r>
            <w:r>
              <w:rPr>
                <w:rFonts w:hint="eastAsia" w:ascii="宋体" w:hAnsi="宋体" w:eastAsia="宋体" w:cs="宋体"/>
                <w:snapToGrid w:val="0"/>
                <w:color w:val="000000"/>
                <w:spacing w:val="-2"/>
                <w:kern w:val="0"/>
                <w:sz w:val="24"/>
                <w:szCs w:val="24"/>
                <w:highlight w:val="none"/>
                <w:lang w:val="en-US" w:eastAsia="zh-CN" w:bidi="ar-SA"/>
              </w:rPr>
              <w:t>12</w:t>
            </w:r>
            <w:r>
              <w:rPr>
                <w:rFonts w:ascii="宋体" w:hAnsi="宋体" w:eastAsia="宋体" w:cs="宋体"/>
                <w:snapToGrid w:val="0"/>
                <w:color w:val="000000"/>
                <w:spacing w:val="-2"/>
                <w:kern w:val="0"/>
                <w:sz w:val="24"/>
                <w:szCs w:val="24"/>
                <w:highlight w:val="none"/>
                <w:lang w:val="en-US" w:eastAsia="en-US" w:bidi="ar-SA"/>
              </w:rPr>
              <w:t>月</w:t>
            </w:r>
            <w:r>
              <w:rPr>
                <w:rFonts w:hint="eastAsia" w:ascii="宋体" w:hAnsi="宋体" w:eastAsia="宋体" w:cs="宋体"/>
                <w:snapToGrid w:val="0"/>
                <w:color w:val="000000"/>
                <w:spacing w:val="-2"/>
                <w:kern w:val="0"/>
                <w:sz w:val="24"/>
                <w:szCs w:val="24"/>
                <w:highlight w:val="none"/>
                <w:lang w:val="en-US" w:eastAsia="zh-CN" w:bidi="ar-SA"/>
              </w:rPr>
              <w:t>1</w:t>
            </w:r>
            <w:r>
              <w:rPr>
                <w:rFonts w:hint="eastAsia" w:cs="宋体"/>
                <w:snapToGrid w:val="0"/>
                <w:color w:val="000000"/>
                <w:spacing w:val="-2"/>
                <w:kern w:val="0"/>
                <w:sz w:val="24"/>
                <w:szCs w:val="24"/>
                <w:highlight w:val="none"/>
                <w:lang w:val="en-US" w:eastAsia="zh-CN" w:bidi="ar-SA"/>
              </w:rPr>
              <w:t>3</w:t>
            </w:r>
            <w:r>
              <w:rPr>
                <w:rFonts w:ascii="宋体" w:hAnsi="宋体" w:eastAsia="宋体" w:cs="宋体"/>
                <w:snapToGrid w:val="0"/>
                <w:color w:val="000000"/>
                <w:spacing w:val="-2"/>
                <w:kern w:val="0"/>
                <w:sz w:val="24"/>
                <w:szCs w:val="24"/>
                <w:highlight w:val="none"/>
                <w:lang w:val="en-US" w:eastAsia="en-US" w:bidi="ar-SA"/>
              </w:rPr>
              <w:t>日下午</w:t>
            </w:r>
            <w:r>
              <w:rPr>
                <w:rFonts w:hint="eastAsia" w:ascii="宋体" w:hAnsi="宋体" w:eastAsia="宋体" w:cs="宋体"/>
                <w:snapToGrid w:val="0"/>
                <w:color w:val="000000"/>
                <w:spacing w:val="-2"/>
                <w:kern w:val="0"/>
                <w:sz w:val="24"/>
                <w:szCs w:val="24"/>
                <w:highlight w:val="none"/>
                <w:lang w:val="en-US" w:eastAsia="zh-CN" w:bidi="ar-SA"/>
              </w:rPr>
              <w:t>16:30</w:t>
            </w:r>
            <w:r>
              <w:rPr>
                <w:rFonts w:ascii="宋体" w:hAnsi="宋体" w:eastAsia="宋体" w:cs="宋体"/>
                <w:snapToGrid w:val="0"/>
                <w:color w:val="000000"/>
                <w:spacing w:val="-2"/>
                <w:kern w:val="0"/>
                <w:sz w:val="24"/>
                <w:szCs w:val="24"/>
                <w:highlight w:val="none"/>
                <w:lang w:val="en-US" w:eastAsia="en-US" w:bidi="ar-SA"/>
              </w:rPr>
              <w:t>以前。</w:t>
            </w:r>
          </w:p>
          <w:p>
            <w:pPr>
              <w:pStyle w:val="11"/>
              <w:spacing w:before="24" w:line="360" w:lineRule="auto"/>
              <w:jc w:val="both"/>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759" w:type="dxa"/>
            <w:vAlign w:val="center"/>
          </w:tcPr>
          <w:p>
            <w:pPr>
              <w:pStyle w:val="11"/>
              <w:spacing w:before="78" w:line="175" w:lineRule="auto"/>
              <w:ind w:left="328"/>
              <w:jc w:val="both"/>
              <w:rPr>
                <w:highlight w:val="none"/>
              </w:rPr>
            </w:pPr>
            <w:r>
              <w:rPr>
                <w:highlight w:val="none"/>
              </w:rPr>
              <w:t>5</w:t>
            </w:r>
          </w:p>
        </w:tc>
        <w:tc>
          <w:tcPr>
            <w:tcW w:w="8532" w:type="dxa"/>
            <w:vAlign w:val="center"/>
          </w:tcPr>
          <w:p>
            <w:pPr>
              <w:pStyle w:val="11"/>
              <w:spacing w:before="39" w:line="360" w:lineRule="auto"/>
              <w:ind w:left="110"/>
              <w:jc w:val="both"/>
              <w:rPr>
                <w:highlight w:val="none"/>
              </w:rPr>
            </w:pPr>
            <w:r>
              <w:rPr>
                <w:spacing w:val="-3"/>
                <w:highlight w:val="none"/>
              </w:rPr>
              <w:t>投标文件</w:t>
            </w:r>
            <w:r>
              <w:rPr>
                <w:rFonts w:hint="eastAsia"/>
                <w:spacing w:val="-3"/>
                <w:highlight w:val="none"/>
                <w:lang w:val="en-US" w:eastAsia="zh-CN"/>
              </w:rPr>
              <w:t>三</w:t>
            </w:r>
            <w:r>
              <w:rPr>
                <w:spacing w:val="-3"/>
                <w:highlight w:val="none"/>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759" w:type="dxa"/>
            <w:vAlign w:val="center"/>
          </w:tcPr>
          <w:p>
            <w:pPr>
              <w:pStyle w:val="11"/>
              <w:spacing w:before="280" w:line="183" w:lineRule="auto"/>
              <w:ind w:left="325"/>
              <w:jc w:val="both"/>
              <w:rPr>
                <w:highlight w:val="none"/>
              </w:rPr>
            </w:pPr>
            <w:r>
              <w:rPr>
                <w:highlight w:val="none"/>
              </w:rPr>
              <w:t>6</w:t>
            </w:r>
          </w:p>
        </w:tc>
        <w:tc>
          <w:tcPr>
            <w:tcW w:w="8532" w:type="dxa"/>
            <w:vAlign w:val="center"/>
          </w:tcPr>
          <w:p>
            <w:pPr>
              <w:pStyle w:val="11"/>
              <w:spacing w:before="242" w:line="360" w:lineRule="auto"/>
              <w:ind w:left="110"/>
              <w:jc w:val="both"/>
              <w:rPr>
                <w:highlight w:val="none"/>
              </w:rPr>
            </w:pPr>
            <w:r>
              <w:rPr>
                <w:spacing w:val="-13"/>
                <w:highlight w:val="none"/>
              </w:rPr>
              <w:t>投标截止时间：</w:t>
            </w:r>
            <w:r>
              <w:rPr>
                <w:spacing w:val="67"/>
                <w:highlight w:val="none"/>
              </w:rPr>
              <w:t xml:space="preserve"> </w:t>
            </w:r>
            <w:r>
              <w:rPr>
                <w:rFonts w:ascii="宋体" w:hAnsi="宋体" w:eastAsia="宋体" w:cs="宋体"/>
                <w:snapToGrid w:val="0"/>
                <w:color w:val="000000"/>
                <w:spacing w:val="-2"/>
                <w:kern w:val="0"/>
                <w:sz w:val="24"/>
                <w:szCs w:val="24"/>
                <w:highlight w:val="none"/>
                <w:lang w:val="en-US" w:eastAsia="en-US" w:bidi="ar-SA"/>
              </w:rPr>
              <w:t>20</w:t>
            </w:r>
            <w:r>
              <w:rPr>
                <w:rFonts w:hint="eastAsia" w:ascii="宋体" w:hAnsi="宋体" w:eastAsia="宋体" w:cs="宋体"/>
                <w:snapToGrid w:val="0"/>
                <w:color w:val="000000"/>
                <w:spacing w:val="-2"/>
                <w:kern w:val="0"/>
                <w:sz w:val="24"/>
                <w:szCs w:val="24"/>
                <w:highlight w:val="none"/>
                <w:lang w:val="en-US" w:eastAsia="zh-CN" w:bidi="ar-SA"/>
              </w:rPr>
              <w:t>23</w:t>
            </w:r>
            <w:r>
              <w:rPr>
                <w:rFonts w:ascii="宋体" w:hAnsi="宋体" w:eastAsia="宋体" w:cs="宋体"/>
                <w:snapToGrid w:val="0"/>
                <w:color w:val="000000"/>
                <w:spacing w:val="-2"/>
                <w:kern w:val="0"/>
                <w:sz w:val="24"/>
                <w:szCs w:val="24"/>
                <w:highlight w:val="none"/>
                <w:lang w:val="en-US" w:eastAsia="en-US" w:bidi="ar-SA"/>
              </w:rPr>
              <w:t xml:space="preserve"> 年</w:t>
            </w:r>
            <w:r>
              <w:rPr>
                <w:rFonts w:hint="eastAsia" w:ascii="宋体" w:hAnsi="宋体" w:eastAsia="宋体" w:cs="宋体"/>
                <w:snapToGrid w:val="0"/>
                <w:color w:val="000000"/>
                <w:spacing w:val="-2"/>
                <w:kern w:val="0"/>
                <w:sz w:val="24"/>
                <w:szCs w:val="24"/>
                <w:highlight w:val="none"/>
                <w:lang w:val="en-US" w:eastAsia="zh-CN" w:bidi="ar-SA"/>
              </w:rPr>
              <w:t>12</w:t>
            </w:r>
            <w:r>
              <w:rPr>
                <w:rFonts w:ascii="宋体" w:hAnsi="宋体" w:eastAsia="宋体" w:cs="宋体"/>
                <w:snapToGrid w:val="0"/>
                <w:color w:val="000000"/>
                <w:spacing w:val="-2"/>
                <w:kern w:val="0"/>
                <w:sz w:val="24"/>
                <w:szCs w:val="24"/>
                <w:highlight w:val="none"/>
                <w:lang w:val="en-US" w:eastAsia="en-US" w:bidi="ar-SA"/>
              </w:rPr>
              <w:t>月</w:t>
            </w:r>
            <w:r>
              <w:rPr>
                <w:rFonts w:hint="eastAsia" w:ascii="宋体" w:hAnsi="宋体" w:eastAsia="宋体" w:cs="宋体"/>
                <w:snapToGrid w:val="0"/>
                <w:color w:val="000000"/>
                <w:spacing w:val="-2"/>
                <w:kern w:val="0"/>
                <w:sz w:val="24"/>
                <w:szCs w:val="24"/>
                <w:highlight w:val="none"/>
                <w:lang w:val="en-US" w:eastAsia="zh-CN" w:bidi="ar-SA"/>
              </w:rPr>
              <w:t>1</w:t>
            </w:r>
            <w:r>
              <w:rPr>
                <w:rFonts w:hint="eastAsia" w:cs="宋体"/>
                <w:snapToGrid w:val="0"/>
                <w:color w:val="000000"/>
                <w:spacing w:val="-2"/>
                <w:kern w:val="0"/>
                <w:sz w:val="24"/>
                <w:szCs w:val="24"/>
                <w:highlight w:val="none"/>
                <w:lang w:val="en-US" w:eastAsia="zh-CN" w:bidi="ar-SA"/>
              </w:rPr>
              <w:t>8</w:t>
            </w:r>
            <w:r>
              <w:rPr>
                <w:rFonts w:ascii="宋体" w:hAnsi="宋体" w:eastAsia="宋体" w:cs="宋体"/>
                <w:snapToGrid w:val="0"/>
                <w:color w:val="000000"/>
                <w:spacing w:val="-2"/>
                <w:kern w:val="0"/>
                <w:sz w:val="24"/>
                <w:szCs w:val="24"/>
                <w:highlight w:val="none"/>
                <w:lang w:val="en-US" w:eastAsia="en-US" w:bidi="ar-SA"/>
              </w:rPr>
              <w:t>日下午</w:t>
            </w:r>
            <w:r>
              <w:rPr>
                <w:rFonts w:hint="eastAsia" w:ascii="宋体" w:hAnsi="宋体" w:eastAsia="宋体" w:cs="宋体"/>
                <w:snapToGrid w:val="0"/>
                <w:color w:val="000000"/>
                <w:spacing w:val="-2"/>
                <w:kern w:val="0"/>
                <w:sz w:val="24"/>
                <w:szCs w:val="24"/>
                <w:highlight w:val="none"/>
                <w:lang w:val="en-US" w:eastAsia="zh-CN" w:bidi="ar-SA"/>
              </w:rPr>
              <w:t>16:30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759" w:type="dxa"/>
            <w:vAlign w:val="center"/>
          </w:tcPr>
          <w:p>
            <w:pPr>
              <w:spacing w:line="310" w:lineRule="auto"/>
              <w:jc w:val="both"/>
              <w:rPr>
                <w:rFonts w:ascii="Arial"/>
                <w:sz w:val="21"/>
                <w:highlight w:val="none"/>
              </w:rPr>
            </w:pPr>
          </w:p>
          <w:p>
            <w:pPr>
              <w:pStyle w:val="11"/>
              <w:spacing w:before="78" w:line="182" w:lineRule="auto"/>
              <w:ind w:left="329"/>
              <w:jc w:val="both"/>
              <w:rPr>
                <w:highlight w:val="none"/>
              </w:rPr>
            </w:pPr>
            <w:r>
              <w:rPr>
                <w:highlight w:val="none"/>
              </w:rPr>
              <w:t>7</w:t>
            </w:r>
          </w:p>
        </w:tc>
        <w:tc>
          <w:tcPr>
            <w:tcW w:w="8532" w:type="dxa"/>
            <w:vAlign w:val="center"/>
          </w:tcPr>
          <w:p>
            <w:pPr>
              <w:pStyle w:val="11"/>
              <w:spacing w:before="41" w:line="360" w:lineRule="auto"/>
              <w:ind w:left="110"/>
              <w:jc w:val="both"/>
              <w:rPr>
                <w:highlight w:val="none"/>
              </w:rPr>
            </w:pPr>
            <w:r>
              <w:rPr>
                <w:spacing w:val="-8"/>
                <w:highlight w:val="none"/>
              </w:rPr>
              <w:t>投标文件递交至：</w:t>
            </w:r>
          </w:p>
          <w:p>
            <w:pPr>
              <w:pStyle w:val="11"/>
              <w:spacing w:before="23" w:line="360" w:lineRule="auto"/>
              <w:ind w:left="347"/>
              <w:jc w:val="both"/>
              <w:rPr>
                <w:highlight w:val="none"/>
              </w:rPr>
            </w:pPr>
            <w:r>
              <w:rPr>
                <w:spacing w:val="-1"/>
                <w:highlight w:val="none"/>
              </w:rPr>
              <w:t>地点：</w:t>
            </w:r>
            <w:r>
              <w:rPr>
                <w:rFonts w:hint="eastAsia"/>
                <w:spacing w:val="-7"/>
                <w:highlight w:val="none"/>
              </w:rPr>
              <w:t>辽宁省建设科学研究院有限责任公司</w:t>
            </w:r>
          </w:p>
          <w:p>
            <w:pPr>
              <w:pStyle w:val="11"/>
              <w:spacing w:before="26" w:line="360" w:lineRule="auto"/>
              <w:ind w:left="347"/>
              <w:jc w:val="both"/>
              <w:rPr>
                <w:highlight w:val="none"/>
              </w:rPr>
            </w:pPr>
            <w:r>
              <w:rPr>
                <w:spacing w:val="-3"/>
                <w:highlight w:val="none"/>
              </w:rPr>
              <w:t>地址：</w:t>
            </w:r>
            <w:r>
              <w:rPr>
                <w:rFonts w:hint="eastAsia" w:cs="宋体"/>
                <w:snapToGrid w:val="0"/>
                <w:color w:val="000000"/>
                <w:spacing w:val="-2"/>
                <w:kern w:val="0"/>
                <w:sz w:val="24"/>
                <w:szCs w:val="24"/>
                <w:highlight w:val="none"/>
                <w:lang w:val="en-US" w:eastAsia="zh-CN" w:bidi="ar-SA"/>
              </w:rPr>
              <w:t>沈阳市和平区和平南大街88号综合楼301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759" w:type="dxa"/>
            <w:vAlign w:val="center"/>
          </w:tcPr>
          <w:p>
            <w:pPr>
              <w:pStyle w:val="11"/>
              <w:spacing w:before="80" w:line="173" w:lineRule="auto"/>
              <w:ind w:left="324"/>
              <w:jc w:val="both"/>
              <w:rPr>
                <w:highlight w:val="none"/>
              </w:rPr>
            </w:pPr>
            <w:r>
              <w:rPr>
                <w:highlight w:val="none"/>
              </w:rPr>
              <w:t>8</w:t>
            </w:r>
          </w:p>
        </w:tc>
        <w:tc>
          <w:tcPr>
            <w:tcW w:w="8532" w:type="dxa"/>
            <w:vAlign w:val="center"/>
          </w:tcPr>
          <w:p>
            <w:pPr>
              <w:pStyle w:val="11"/>
              <w:spacing w:before="42" w:line="360" w:lineRule="auto"/>
              <w:ind w:left="348"/>
              <w:jc w:val="both"/>
              <w:rPr>
                <w:rFonts w:hint="eastAsia" w:eastAsia="宋体"/>
                <w:highlight w:val="none"/>
                <w:lang w:val="en-US" w:eastAsia="zh-CN"/>
              </w:rPr>
            </w:pPr>
            <w:r>
              <w:rPr>
                <w:spacing w:val="-7"/>
                <w:highlight w:val="none"/>
              </w:rPr>
              <w:t>开标时间：</w:t>
            </w:r>
            <w:r>
              <w:rPr>
                <w:rFonts w:ascii="宋体" w:hAnsi="宋体" w:eastAsia="宋体" w:cs="宋体"/>
                <w:snapToGrid w:val="0"/>
                <w:color w:val="000000"/>
                <w:spacing w:val="-2"/>
                <w:kern w:val="0"/>
                <w:sz w:val="24"/>
                <w:szCs w:val="24"/>
                <w:highlight w:val="none"/>
                <w:lang w:val="en-US" w:eastAsia="en-US" w:bidi="ar-SA"/>
              </w:rPr>
              <w:t>20</w:t>
            </w:r>
            <w:r>
              <w:rPr>
                <w:rFonts w:hint="eastAsia" w:ascii="宋体" w:hAnsi="宋体" w:eastAsia="宋体" w:cs="宋体"/>
                <w:snapToGrid w:val="0"/>
                <w:color w:val="000000"/>
                <w:spacing w:val="-2"/>
                <w:kern w:val="0"/>
                <w:sz w:val="24"/>
                <w:szCs w:val="24"/>
                <w:highlight w:val="none"/>
                <w:lang w:val="en-US" w:eastAsia="zh-CN" w:bidi="ar-SA"/>
              </w:rPr>
              <w:t>23</w:t>
            </w:r>
            <w:r>
              <w:rPr>
                <w:rFonts w:ascii="宋体" w:hAnsi="宋体" w:eastAsia="宋体" w:cs="宋体"/>
                <w:snapToGrid w:val="0"/>
                <w:color w:val="000000"/>
                <w:spacing w:val="-2"/>
                <w:kern w:val="0"/>
                <w:sz w:val="24"/>
                <w:szCs w:val="24"/>
                <w:highlight w:val="none"/>
                <w:lang w:val="en-US" w:eastAsia="en-US" w:bidi="ar-SA"/>
              </w:rPr>
              <w:t xml:space="preserve"> 年</w:t>
            </w:r>
            <w:r>
              <w:rPr>
                <w:rFonts w:hint="eastAsia" w:ascii="宋体" w:hAnsi="宋体" w:eastAsia="宋体" w:cs="宋体"/>
                <w:snapToGrid w:val="0"/>
                <w:color w:val="000000"/>
                <w:spacing w:val="-2"/>
                <w:kern w:val="0"/>
                <w:sz w:val="24"/>
                <w:szCs w:val="24"/>
                <w:highlight w:val="none"/>
                <w:lang w:val="en-US" w:eastAsia="zh-CN" w:bidi="ar-SA"/>
              </w:rPr>
              <w:t>12</w:t>
            </w:r>
            <w:r>
              <w:rPr>
                <w:rFonts w:ascii="宋体" w:hAnsi="宋体" w:eastAsia="宋体" w:cs="宋体"/>
                <w:snapToGrid w:val="0"/>
                <w:color w:val="000000"/>
                <w:spacing w:val="-2"/>
                <w:kern w:val="0"/>
                <w:sz w:val="24"/>
                <w:szCs w:val="24"/>
                <w:highlight w:val="none"/>
                <w:lang w:val="en-US" w:eastAsia="en-US" w:bidi="ar-SA"/>
              </w:rPr>
              <w:t>月</w:t>
            </w:r>
            <w:r>
              <w:rPr>
                <w:rFonts w:hint="eastAsia" w:ascii="宋体" w:hAnsi="宋体" w:eastAsia="宋体" w:cs="宋体"/>
                <w:snapToGrid w:val="0"/>
                <w:color w:val="000000"/>
                <w:spacing w:val="-2"/>
                <w:kern w:val="0"/>
                <w:sz w:val="24"/>
                <w:szCs w:val="24"/>
                <w:highlight w:val="none"/>
                <w:lang w:val="en-US" w:eastAsia="zh-CN" w:bidi="ar-SA"/>
              </w:rPr>
              <w:t>1</w:t>
            </w:r>
            <w:r>
              <w:rPr>
                <w:rFonts w:hint="eastAsia" w:cs="宋体"/>
                <w:snapToGrid w:val="0"/>
                <w:color w:val="000000"/>
                <w:spacing w:val="-2"/>
                <w:kern w:val="0"/>
                <w:sz w:val="24"/>
                <w:szCs w:val="24"/>
                <w:highlight w:val="none"/>
                <w:lang w:val="en-US" w:eastAsia="zh-CN" w:bidi="ar-SA"/>
              </w:rPr>
              <w:t>9</w:t>
            </w:r>
            <w:r>
              <w:rPr>
                <w:rFonts w:ascii="宋体" w:hAnsi="宋体" w:eastAsia="宋体" w:cs="宋体"/>
                <w:snapToGrid w:val="0"/>
                <w:color w:val="000000"/>
                <w:spacing w:val="-2"/>
                <w:kern w:val="0"/>
                <w:sz w:val="24"/>
                <w:szCs w:val="24"/>
                <w:highlight w:val="none"/>
                <w:lang w:val="en-US" w:eastAsia="en-US" w:bidi="ar-SA"/>
              </w:rPr>
              <w:t>日下午</w:t>
            </w:r>
            <w:r>
              <w:rPr>
                <w:rFonts w:hint="eastAsia" w:cs="宋体"/>
                <w:snapToGrid w:val="0"/>
                <w:color w:val="000000"/>
                <w:spacing w:val="-2"/>
                <w:kern w:val="0"/>
                <w:sz w:val="24"/>
                <w:szCs w:val="24"/>
                <w:highlight w:val="none"/>
                <w:lang w:val="en-US" w:eastAsia="zh-CN" w:bidi="ar-SA"/>
              </w:rPr>
              <w:t>08</w:t>
            </w:r>
            <w:bookmarkStart w:id="3" w:name="_GoBack"/>
            <w:bookmarkEnd w:id="3"/>
            <w:r>
              <w:rPr>
                <w:rFonts w:hint="eastAsia" w:ascii="宋体" w:hAnsi="宋体" w:eastAsia="宋体" w:cs="宋体"/>
                <w:snapToGrid w:val="0"/>
                <w:color w:val="000000"/>
                <w:spacing w:val="-2"/>
                <w:kern w:val="0"/>
                <w:sz w:val="24"/>
                <w:szCs w:val="24"/>
                <w:highlight w:val="none"/>
                <w:lang w:val="en-US" w:eastAsia="zh-CN" w:bidi="ar-SA"/>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59" w:type="dxa"/>
            <w:vAlign w:val="center"/>
          </w:tcPr>
          <w:p>
            <w:pPr>
              <w:pStyle w:val="11"/>
              <w:spacing w:before="100" w:line="183" w:lineRule="auto"/>
              <w:ind w:left="324"/>
              <w:jc w:val="both"/>
              <w:rPr>
                <w:highlight w:val="none"/>
              </w:rPr>
            </w:pPr>
            <w:r>
              <w:rPr>
                <w:highlight w:val="none"/>
              </w:rPr>
              <w:t>9</w:t>
            </w:r>
          </w:p>
        </w:tc>
        <w:tc>
          <w:tcPr>
            <w:tcW w:w="8532" w:type="dxa"/>
            <w:vAlign w:val="center"/>
          </w:tcPr>
          <w:p>
            <w:pPr>
              <w:pStyle w:val="11"/>
              <w:keepNext w:val="0"/>
              <w:keepLines w:val="0"/>
              <w:pageBreakBefore w:val="0"/>
              <w:widowControl w:val="0"/>
              <w:kinsoku w:val="0"/>
              <w:wordWrap/>
              <w:overflowPunct/>
              <w:topLinePunct w:val="0"/>
              <w:autoSpaceDE w:val="0"/>
              <w:autoSpaceDN w:val="0"/>
              <w:bidi w:val="0"/>
              <w:adjustRightInd w:val="0"/>
              <w:snapToGrid/>
              <w:spacing w:line="360" w:lineRule="auto"/>
              <w:ind w:left="0" w:right="0" w:firstLine="3"/>
              <w:jc w:val="both"/>
              <w:textAlignment w:val="baseline"/>
              <w:rPr>
                <w:rFonts w:hint="eastAsia" w:cs="宋体"/>
                <w:snapToGrid w:val="0"/>
                <w:color w:val="000000"/>
                <w:spacing w:val="-2"/>
                <w:kern w:val="0"/>
                <w:sz w:val="24"/>
                <w:szCs w:val="24"/>
                <w:highlight w:val="none"/>
                <w:lang w:val="en-US" w:eastAsia="zh-CN" w:bidi="ar-SA"/>
              </w:rPr>
            </w:pPr>
            <w:r>
              <w:rPr>
                <w:rFonts w:hint="eastAsia" w:cs="宋体"/>
                <w:snapToGrid w:val="0"/>
                <w:color w:val="000000"/>
                <w:spacing w:val="-2"/>
                <w:kern w:val="0"/>
                <w:sz w:val="24"/>
                <w:szCs w:val="24"/>
                <w:highlight w:val="none"/>
                <w:lang w:val="en-US" w:eastAsia="zh-CN" w:bidi="ar-SA"/>
              </w:rPr>
              <w:t>定标原则：招标单位根据投标情况，采取最低价中标法。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59" w:type="dxa"/>
            <w:vAlign w:val="center"/>
          </w:tcPr>
          <w:p>
            <w:pPr>
              <w:pStyle w:val="11"/>
              <w:spacing w:before="100" w:line="183" w:lineRule="auto"/>
              <w:ind w:left="324"/>
              <w:jc w:val="both"/>
              <w:rPr>
                <w:rFonts w:hint="default" w:eastAsia="宋体"/>
                <w:highlight w:val="none"/>
                <w:lang w:val="en-US" w:eastAsia="zh-CN"/>
              </w:rPr>
            </w:pPr>
            <w:r>
              <w:rPr>
                <w:rFonts w:hint="eastAsia"/>
                <w:highlight w:val="none"/>
                <w:lang w:val="en-US" w:eastAsia="zh-CN"/>
              </w:rPr>
              <w:t>10</w:t>
            </w:r>
          </w:p>
        </w:tc>
        <w:tc>
          <w:tcPr>
            <w:tcW w:w="8532" w:type="dxa"/>
            <w:vAlign w:val="center"/>
          </w:tcPr>
          <w:p>
            <w:pPr>
              <w:pStyle w:val="11"/>
              <w:keepNext w:val="0"/>
              <w:keepLines w:val="0"/>
              <w:pageBreakBefore w:val="0"/>
              <w:widowControl w:val="0"/>
              <w:kinsoku w:val="0"/>
              <w:wordWrap/>
              <w:overflowPunct/>
              <w:topLinePunct w:val="0"/>
              <w:autoSpaceDE w:val="0"/>
              <w:autoSpaceDN w:val="0"/>
              <w:bidi w:val="0"/>
              <w:adjustRightInd w:val="0"/>
              <w:snapToGrid/>
              <w:spacing w:line="360" w:lineRule="auto"/>
              <w:ind w:left="0" w:right="0" w:firstLine="3"/>
              <w:jc w:val="both"/>
              <w:textAlignment w:val="baseline"/>
              <w:rPr>
                <w:rFonts w:hint="default" w:cs="宋体"/>
                <w:snapToGrid w:val="0"/>
                <w:color w:val="000000"/>
                <w:spacing w:val="-2"/>
                <w:kern w:val="0"/>
                <w:sz w:val="24"/>
                <w:szCs w:val="24"/>
                <w:highlight w:val="none"/>
                <w:lang w:val="en-US" w:eastAsia="zh-CN" w:bidi="ar-SA"/>
              </w:rPr>
            </w:pPr>
            <w:r>
              <w:rPr>
                <w:rFonts w:hint="eastAsia" w:ascii="宋体" w:hAnsi="宋体" w:eastAsia="宋体" w:cs="宋体"/>
                <w:snapToGrid w:val="0"/>
                <w:color w:val="000000"/>
                <w:spacing w:val="-2"/>
                <w:kern w:val="0"/>
                <w:sz w:val="24"/>
                <w:szCs w:val="24"/>
                <w:highlight w:val="none"/>
                <w:lang w:val="en-US" w:eastAsia="zh-CN" w:bidi="ar-SA"/>
              </w:rPr>
              <w:t>最高限价金额：14.5万元</w:t>
            </w:r>
          </w:p>
        </w:tc>
      </w:tr>
    </w:tbl>
    <w:p>
      <w:pPr>
        <w:pStyle w:val="5"/>
        <w:rPr>
          <w:highlight w:val="none"/>
        </w:rPr>
      </w:pPr>
    </w:p>
    <w:p>
      <w:pPr>
        <w:rPr>
          <w:highlight w:val="none"/>
        </w:rPr>
      </w:pPr>
    </w:p>
    <w:p>
      <w:pPr>
        <w:pStyle w:val="2"/>
        <w:rPr>
          <w:highlight w:val="none"/>
        </w:rPr>
      </w:pPr>
    </w:p>
    <w:p>
      <w:pPr>
        <w:spacing w:before="115" w:line="226" w:lineRule="auto"/>
        <w:ind w:left="3752"/>
        <w:rPr>
          <w:rFonts w:ascii="宋体" w:hAnsi="宋体" w:eastAsia="宋体" w:cs="宋体"/>
          <w:spacing w:val="2"/>
          <w:sz w:val="51"/>
          <w:szCs w:val="51"/>
          <w:highlight w:val="none"/>
          <w14:textOutline w14:w="6603" w14:cap="flat" w14:cmpd="sng">
            <w14:solidFill>
              <w14:srgbClr w14:val="000000"/>
            </w14:solidFill>
            <w14:prstDash w14:val="solid"/>
            <w14:miter w14:val="0"/>
          </w14:textOutline>
        </w:rPr>
      </w:pPr>
      <w:bookmarkStart w:id="0" w:name="bookmark1"/>
      <w:bookmarkEnd w:id="0"/>
    </w:p>
    <w:p>
      <w:pPr>
        <w:spacing w:before="115" w:line="226" w:lineRule="auto"/>
        <w:ind w:left="3752"/>
        <w:rPr>
          <w:rFonts w:ascii="宋体" w:hAnsi="宋体" w:eastAsia="宋体" w:cs="宋体"/>
          <w:spacing w:val="2"/>
          <w:sz w:val="51"/>
          <w:szCs w:val="51"/>
          <w:highlight w:val="none"/>
          <w14:textOutline w14:w="6603" w14:cap="flat" w14:cmpd="sng">
            <w14:solidFill>
              <w14:srgbClr w14:val="000000"/>
            </w14:solidFill>
            <w14:prstDash w14:val="solid"/>
            <w14:miter w14:val="0"/>
          </w14:textOutline>
        </w:rPr>
      </w:pPr>
    </w:p>
    <w:p>
      <w:pPr>
        <w:spacing w:before="115" w:line="226" w:lineRule="auto"/>
        <w:ind w:left="3752"/>
        <w:rPr>
          <w:rFonts w:ascii="宋体" w:hAnsi="宋体" w:eastAsia="宋体" w:cs="宋体"/>
          <w:sz w:val="51"/>
          <w:szCs w:val="51"/>
          <w:highlight w:val="none"/>
        </w:rPr>
      </w:pPr>
      <w:r>
        <w:rPr>
          <w:rFonts w:ascii="宋体" w:hAnsi="宋体" w:eastAsia="宋体" w:cs="宋体"/>
          <w:spacing w:val="2"/>
          <w:sz w:val="51"/>
          <w:szCs w:val="51"/>
          <w:highlight w:val="none"/>
          <w14:textOutline w14:w="6603" w14:cap="flat" w14:cmpd="sng">
            <w14:solidFill>
              <w14:srgbClr w14:val="000000"/>
            </w14:solidFill>
            <w14:prstDash w14:val="solid"/>
            <w14:miter w14:val="0"/>
          </w14:textOutline>
        </w:rPr>
        <w:t>总目录</w:t>
      </w:r>
    </w:p>
    <w:p>
      <w:pPr>
        <w:pStyle w:val="5"/>
        <w:spacing w:line="352" w:lineRule="auto"/>
        <w:rPr>
          <w:highlight w:val="none"/>
        </w:rPr>
      </w:pPr>
    </w:p>
    <w:p>
      <w:pPr>
        <w:pStyle w:val="5"/>
        <w:spacing w:line="352" w:lineRule="auto"/>
        <w:rPr>
          <w:highlight w:val="none"/>
        </w:rPr>
      </w:pPr>
    </w:p>
    <w:sdt>
      <w:sdtPr>
        <w:rPr>
          <w:rFonts w:ascii="宋体" w:hAnsi="宋体" w:eastAsia="宋体" w:cs="宋体"/>
          <w:sz w:val="24"/>
          <w:szCs w:val="24"/>
          <w:highlight w:val="none"/>
        </w:rPr>
        <w:id w:val="1"/>
        <w:docPartObj>
          <w:docPartGallery w:val="Table of Contents"/>
          <w:docPartUnique/>
        </w:docPartObj>
      </w:sdtPr>
      <w:sdtEndPr>
        <w:rPr>
          <w:rFonts w:ascii="Times New Roman" w:hAnsi="Times New Roman" w:eastAsia="Times New Roman" w:cs="Times New Roman"/>
          <w:sz w:val="24"/>
          <w:szCs w:val="24"/>
          <w:highlight w:val="none"/>
        </w:rPr>
      </w:sdtEndPr>
      <w:sdtContent>
        <w:p>
          <w:pPr>
            <w:tabs>
              <w:tab w:val="right" w:leader="dot" w:pos="9017"/>
            </w:tabs>
            <w:spacing w:before="78" w:line="220" w:lineRule="auto"/>
            <w:rPr>
              <w:rFonts w:ascii="Times New Roman" w:hAnsi="Times New Roman" w:eastAsia="Times New Roman" w:cs="Times New Roman"/>
              <w:sz w:val="24"/>
              <w:szCs w:val="24"/>
              <w:highlight w:val="none"/>
            </w:rPr>
          </w:pPr>
          <w:r>
            <w:rPr>
              <w:rFonts w:ascii="宋体" w:hAnsi="宋体" w:eastAsia="宋体" w:cs="宋体"/>
              <w:spacing w:val="-2"/>
              <w:sz w:val="24"/>
              <w:szCs w:val="24"/>
              <w:highlight w:val="none"/>
            </w:rPr>
            <w:t>第一章 投标邀请函</w:t>
          </w:r>
          <w:r>
            <w:rPr>
              <w:rFonts w:ascii="宋体" w:hAnsi="宋体" w:eastAsia="宋体" w:cs="宋体"/>
              <w:spacing w:val="-42"/>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78"/>
              <w:sz w:val="24"/>
              <w:szCs w:val="24"/>
              <w:highlight w:val="none"/>
            </w:rPr>
            <w:t xml:space="preserve"> </w:t>
          </w:r>
          <w:r>
            <w:rPr>
              <w:highlight w:val="none"/>
            </w:rPr>
            <w:fldChar w:fldCharType="begin"/>
          </w:r>
          <w:r>
            <w:rPr>
              <w:highlight w:val="none"/>
            </w:rPr>
            <w:instrText xml:space="preserve"> HYPERLINK \l "bookmark1" </w:instrText>
          </w:r>
          <w:r>
            <w:rPr>
              <w:highlight w:val="none"/>
            </w:rPr>
            <w:fldChar w:fldCharType="separate"/>
          </w:r>
          <w:r>
            <w:rPr>
              <w:rFonts w:ascii="Times New Roman" w:hAnsi="Times New Roman" w:eastAsia="Times New Roman" w:cs="Times New Roman"/>
              <w:spacing w:val="-10"/>
              <w:sz w:val="24"/>
              <w:szCs w:val="24"/>
              <w:highlight w:val="none"/>
            </w:rPr>
            <w:t>3</w:t>
          </w:r>
          <w:r>
            <w:rPr>
              <w:rFonts w:ascii="Times New Roman" w:hAnsi="Times New Roman" w:eastAsia="Times New Roman" w:cs="Times New Roman"/>
              <w:spacing w:val="-10"/>
              <w:sz w:val="24"/>
              <w:szCs w:val="24"/>
              <w:highlight w:val="none"/>
            </w:rPr>
            <w:fldChar w:fldCharType="end"/>
          </w:r>
        </w:p>
        <w:p>
          <w:pPr>
            <w:tabs>
              <w:tab w:val="right" w:leader="dot" w:pos="9017"/>
            </w:tabs>
            <w:spacing w:before="26" w:line="220" w:lineRule="auto"/>
            <w:rPr>
              <w:rFonts w:ascii="Times New Roman" w:hAnsi="Times New Roman" w:eastAsia="Times New Roman" w:cs="Times New Roman"/>
              <w:sz w:val="24"/>
              <w:szCs w:val="24"/>
              <w:highlight w:val="none"/>
            </w:rPr>
          </w:pPr>
          <w:r>
            <w:rPr>
              <w:rFonts w:ascii="宋体" w:hAnsi="宋体" w:eastAsia="宋体" w:cs="宋体"/>
              <w:spacing w:val="-2"/>
              <w:sz w:val="24"/>
              <w:szCs w:val="24"/>
              <w:highlight w:val="none"/>
            </w:rPr>
            <w:t>第二章 投标人须知</w:t>
          </w:r>
          <w:r>
            <w:rPr>
              <w:rFonts w:ascii="宋体" w:hAnsi="宋体" w:eastAsia="宋体" w:cs="宋体"/>
              <w:spacing w:val="-42"/>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76"/>
              <w:sz w:val="24"/>
              <w:szCs w:val="24"/>
              <w:highlight w:val="none"/>
            </w:rPr>
            <w:t xml:space="preserve"> </w:t>
          </w:r>
          <w:r>
            <w:rPr>
              <w:highlight w:val="none"/>
            </w:rPr>
            <w:fldChar w:fldCharType="begin"/>
          </w:r>
          <w:r>
            <w:rPr>
              <w:highlight w:val="none"/>
            </w:rPr>
            <w:instrText xml:space="preserve"> HYPERLINK \l "bookmark2" </w:instrText>
          </w:r>
          <w:r>
            <w:rPr>
              <w:highlight w:val="none"/>
            </w:rPr>
            <w:fldChar w:fldCharType="separate"/>
          </w:r>
          <w:r>
            <w:rPr>
              <w:rFonts w:ascii="Times New Roman" w:hAnsi="Times New Roman" w:eastAsia="Times New Roman" w:cs="Times New Roman"/>
              <w:spacing w:val="-12"/>
              <w:sz w:val="24"/>
              <w:szCs w:val="24"/>
              <w:highlight w:val="none"/>
            </w:rPr>
            <w:t>5</w:t>
          </w:r>
          <w:r>
            <w:rPr>
              <w:rFonts w:ascii="Times New Roman" w:hAnsi="Times New Roman" w:eastAsia="Times New Roman" w:cs="Times New Roman"/>
              <w:spacing w:val="-12"/>
              <w:sz w:val="24"/>
              <w:szCs w:val="24"/>
              <w:highlight w:val="none"/>
            </w:rPr>
            <w:fldChar w:fldCharType="end"/>
          </w:r>
        </w:p>
        <w:p>
          <w:pPr>
            <w:tabs>
              <w:tab w:val="right" w:leader="dot" w:pos="9017"/>
            </w:tabs>
            <w:spacing w:before="24" w:line="220" w:lineRule="auto"/>
            <w:rPr>
              <w:rFonts w:ascii="Times New Roman" w:hAnsi="Times New Roman" w:eastAsia="Times New Roman" w:cs="Times New Roman"/>
              <w:sz w:val="24"/>
              <w:szCs w:val="24"/>
              <w:highlight w:val="none"/>
            </w:rPr>
          </w:pPr>
          <w:r>
            <w:rPr>
              <w:rFonts w:ascii="宋体" w:hAnsi="宋体" w:eastAsia="宋体" w:cs="宋体"/>
              <w:spacing w:val="-8"/>
              <w:sz w:val="24"/>
              <w:szCs w:val="24"/>
              <w:highlight w:val="none"/>
            </w:rPr>
            <w:t>第三章</w:t>
          </w:r>
          <w:r>
            <w:rPr>
              <w:rFonts w:ascii="宋体" w:hAnsi="宋体" w:eastAsia="宋体" w:cs="宋体"/>
              <w:spacing w:val="29"/>
              <w:sz w:val="24"/>
              <w:szCs w:val="24"/>
              <w:highlight w:val="none"/>
            </w:rPr>
            <w:t xml:space="preserve"> </w:t>
          </w:r>
          <w:r>
            <w:rPr>
              <w:rFonts w:ascii="宋体" w:hAnsi="宋体" w:eastAsia="宋体" w:cs="宋体"/>
              <w:spacing w:val="-8"/>
              <w:sz w:val="24"/>
              <w:szCs w:val="24"/>
              <w:highlight w:val="none"/>
            </w:rPr>
            <w:t>附件</w:t>
          </w:r>
          <w:r>
            <w:rPr>
              <w:rFonts w:ascii="宋体" w:hAnsi="宋体" w:eastAsia="宋体" w:cs="宋体"/>
              <w:spacing w:val="-49"/>
              <w:sz w:val="24"/>
              <w:szCs w:val="24"/>
              <w:highlight w:val="none"/>
            </w:rPr>
            <w:t xml:space="preserve"> </w:t>
          </w:r>
          <w:r>
            <w:rPr>
              <w:rFonts w:ascii="宋体" w:hAnsi="宋体" w:eastAsia="宋体" w:cs="宋体"/>
              <w:sz w:val="24"/>
              <w:szCs w:val="24"/>
              <w:highlight w:val="none"/>
            </w:rPr>
            <w:tab/>
          </w:r>
          <w:r>
            <w:rPr>
              <w:rFonts w:ascii="宋体" w:hAnsi="宋体" w:eastAsia="宋体" w:cs="宋体"/>
              <w:spacing w:val="-79"/>
              <w:sz w:val="24"/>
              <w:szCs w:val="24"/>
              <w:highlight w:val="none"/>
            </w:rPr>
            <w:t xml:space="preserve"> </w:t>
          </w:r>
          <w:r>
            <w:rPr>
              <w:highlight w:val="none"/>
            </w:rPr>
            <w:fldChar w:fldCharType="begin"/>
          </w:r>
          <w:r>
            <w:rPr>
              <w:highlight w:val="none"/>
            </w:rPr>
            <w:instrText xml:space="preserve"> HYPERLINK \l "bookmark3" </w:instrText>
          </w:r>
          <w:r>
            <w:rPr>
              <w:highlight w:val="none"/>
            </w:rPr>
            <w:fldChar w:fldCharType="separate"/>
          </w:r>
          <w:r>
            <w:rPr>
              <w:rFonts w:ascii="Times New Roman" w:hAnsi="Times New Roman" w:eastAsia="Times New Roman" w:cs="Times New Roman"/>
              <w:spacing w:val="-9"/>
              <w:sz w:val="24"/>
              <w:szCs w:val="24"/>
              <w:highlight w:val="none"/>
            </w:rPr>
            <w:t>0</w:t>
          </w:r>
          <w:r>
            <w:rPr>
              <w:rFonts w:ascii="Times New Roman" w:hAnsi="Times New Roman" w:eastAsia="Times New Roman" w:cs="Times New Roman"/>
              <w:spacing w:val="-9"/>
              <w:sz w:val="24"/>
              <w:szCs w:val="24"/>
              <w:highlight w:val="none"/>
            </w:rPr>
            <w:fldChar w:fldCharType="end"/>
          </w:r>
        </w:p>
      </w:sdtContent>
    </w:sdt>
    <w:p>
      <w:pPr>
        <w:spacing w:line="220" w:lineRule="auto"/>
        <w:rPr>
          <w:rFonts w:ascii="Times New Roman" w:hAnsi="Times New Roman" w:eastAsia="Times New Roman" w:cs="Times New Roman"/>
          <w:sz w:val="24"/>
          <w:szCs w:val="24"/>
          <w:highlight w:val="none"/>
        </w:rPr>
        <w:sectPr>
          <w:footerReference r:id="rId5" w:type="default"/>
          <w:pgSz w:w="11905" w:h="16840"/>
          <w:pgMar w:top="1431" w:right="1372" w:bottom="1175" w:left="1515" w:header="0" w:footer="956" w:gutter="0"/>
          <w:cols w:space="720" w:num="1"/>
        </w:sectPr>
      </w:pPr>
    </w:p>
    <w:p>
      <w:pPr>
        <w:pStyle w:val="5"/>
        <w:spacing w:line="251" w:lineRule="auto"/>
        <w:rPr>
          <w:highlight w:val="none"/>
        </w:rPr>
      </w:pPr>
    </w:p>
    <w:p>
      <w:pPr>
        <w:pStyle w:val="5"/>
        <w:spacing w:line="251" w:lineRule="auto"/>
        <w:rPr>
          <w:highlight w:val="none"/>
        </w:rPr>
      </w:pPr>
    </w:p>
    <w:p>
      <w:pPr>
        <w:pStyle w:val="5"/>
        <w:spacing w:line="251" w:lineRule="auto"/>
        <w:rPr>
          <w:highlight w:val="none"/>
        </w:rPr>
      </w:pPr>
    </w:p>
    <w:p>
      <w:pPr>
        <w:pStyle w:val="5"/>
        <w:spacing w:line="251" w:lineRule="auto"/>
        <w:rPr>
          <w:highlight w:val="none"/>
        </w:rPr>
      </w:pPr>
    </w:p>
    <w:p>
      <w:pPr>
        <w:pStyle w:val="5"/>
        <w:spacing w:line="251" w:lineRule="auto"/>
        <w:rPr>
          <w:highlight w:val="none"/>
        </w:rPr>
      </w:pPr>
    </w:p>
    <w:p>
      <w:pPr>
        <w:pStyle w:val="5"/>
        <w:spacing w:line="251" w:lineRule="auto"/>
        <w:rPr>
          <w:highlight w:val="none"/>
        </w:rPr>
      </w:pPr>
    </w:p>
    <w:p>
      <w:pPr>
        <w:pStyle w:val="5"/>
        <w:spacing w:line="252" w:lineRule="auto"/>
        <w:rPr>
          <w:highlight w:val="none"/>
        </w:rPr>
      </w:pPr>
    </w:p>
    <w:p>
      <w:pPr>
        <w:pStyle w:val="5"/>
        <w:spacing w:line="252" w:lineRule="auto"/>
        <w:rPr>
          <w:highlight w:val="none"/>
        </w:rPr>
      </w:pPr>
    </w:p>
    <w:p>
      <w:pPr>
        <w:pStyle w:val="5"/>
        <w:spacing w:line="252" w:lineRule="auto"/>
        <w:rPr>
          <w:highlight w:val="none"/>
        </w:rPr>
      </w:pPr>
    </w:p>
    <w:p>
      <w:pPr>
        <w:pStyle w:val="5"/>
        <w:spacing w:line="252" w:lineRule="auto"/>
        <w:rPr>
          <w:highlight w:val="none"/>
        </w:rPr>
      </w:pPr>
    </w:p>
    <w:p>
      <w:pPr>
        <w:pStyle w:val="5"/>
        <w:spacing w:line="252" w:lineRule="auto"/>
        <w:rPr>
          <w:highlight w:val="none"/>
        </w:rPr>
      </w:pPr>
    </w:p>
    <w:p>
      <w:pPr>
        <w:pStyle w:val="5"/>
        <w:spacing w:line="252" w:lineRule="auto"/>
        <w:rPr>
          <w:highlight w:val="none"/>
        </w:rPr>
      </w:pPr>
    </w:p>
    <w:p>
      <w:pPr>
        <w:pStyle w:val="5"/>
        <w:spacing w:line="252" w:lineRule="auto"/>
        <w:rPr>
          <w:highlight w:val="none"/>
        </w:rPr>
      </w:pPr>
    </w:p>
    <w:p>
      <w:pPr>
        <w:pStyle w:val="5"/>
        <w:spacing w:line="252" w:lineRule="auto"/>
        <w:rPr>
          <w:highlight w:val="none"/>
        </w:rPr>
      </w:pPr>
    </w:p>
    <w:p>
      <w:pPr>
        <w:pStyle w:val="5"/>
        <w:spacing w:line="252" w:lineRule="auto"/>
        <w:rPr>
          <w:highlight w:val="none"/>
        </w:rPr>
      </w:pPr>
    </w:p>
    <w:p>
      <w:pPr>
        <w:pStyle w:val="5"/>
        <w:spacing w:line="252" w:lineRule="auto"/>
        <w:rPr>
          <w:highlight w:val="none"/>
        </w:rPr>
      </w:pPr>
    </w:p>
    <w:p>
      <w:pPr>
        <w:spacing w:before="166" w:line="223" w:lineRule="auto"/>
        <w:ind w:left="2039"/>
        <w:rPr>
          <w:rFonts w:ascii="宋体" w:hAnsi="宋体" w:eastAsia="宋体" w:cs="宋体"/>
          <w:sz w:val="51"/>
          <w:szCs w:val="51"/>
          <w:highlight w:val="none"/>
        </w:rPr>
      </w:pPr>
      <w:r>
        <w:rPr>
          <w:rFonts w:ascii="宋体" w:hAnsi="宋体" w:eastAsia="宋体" w:cs="宋体"/>
          <w:spacing w:val="8"/>
          <w:sz w:val="51"/>
          <w:szCs w:val="51"/>
          <w:highlight w:val="none"/>
          <w14:textOutline w14:w="6603" w14:cap="flat" w14:cmpd="sng">
            <w14:solidFill>
              <w14:srgbClr w14:val="000000"/>
            </w14:solidFill>
            <w14:prstDash w14:val="solid"/>
            <w14:miter w14:val="0"/>
          </w14:textOutline>
        </w:rPr>
        <w:t>第一章</w:t>
      </w:r>
      <w:r>
        <w:rPr>
          <w:rFonts w:ascii="宋体" w:hAnsi="宋体" w:eastAsia="宋体" w:cs="宋体"/>
          <w:spacing w:val="8"/>
          <w:sz w:val="51"/>
          <w:szCs w:val="51"/>
          <w:highlight w:val="none"/>
        </w:rPr>
        <w:t xml:space="preserve"> </w:t>
      </w:r>
      <w:r>
        <w:rPr>
          <w:rFonts w:ascii="宋体" w:hAnsi="宋体" w:eastAsia="宋体" w:cs="宋体"/>
          <w:spacing w:val="8"/>
          <w:sz w:val="51"/>
          <w:szCs w:val="51"/>
          <w:highlight w:val="none"/>
          <w14:textOutline w14:w="6603" w14:cap="flat" w14:cmpd="sng">
            <w14:solidFill>
              <w14:srgbClr w14:val="000000"/>
            </w14:solidFill>
            <w14:prstDash w14:val="solid"/>
            <w14:miter w14:val="0"/>
          </w14:textOutline>
        </w:rPr>
        <w:t>投标邀请函</w:t>
      </w: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5" w:lineRule="auto"/>
        <w:rPr>
          <w:highlight w:val="none"/>
        </w:rPr>
      </w:pPr>
    </w:p>
    <w:p>
      <w:pPr>
        <w:pStyle w:val="5"/>
        <w:spacing w:line="245" w:lineRule="auto"/>
        <w:rPr>
          <w:highlight w:val="none"/>
        </w:rPr>
      </w:pPr>
    </w:p>
    <w:p>
      <w:pPr>
        <w:pStyle w:val="5"/>
        <w:spacing w:line="245" w:lineRule="auto"/>
        <w:rPr>
          <w:highlight w:val="none"/>
        </w:rPr>
      </w:pPr>
    </w:p>
    <w:p>
      <w:pPr>
        <w:pStyle w:val="5"/>
        <w:spacing w:line="245" w:lineRule="auto"/>
        <w:rPr>
          <w:highlight w:val="none"/>
        </w:rPr>
      </w:pPr>
    </w:p>
    <w:p>
      <w:pPr>
        <w:pStyle w:val="5"/>
        <w:spacing w:line="245" w:lineRule="auto"/>
        <w:rPr>
          <w:highlight w:val="none"/>
        </w:rPr>
      </w:pPr>
    </w:p>
    <w:p>
      <w:pPr>
        <w:pStyle w:val="5"/>
        <w:spacing w:line="245" w:lineRule="auto"/>
        <w:rPr>
          <w:highlight w:val="none"/>
        </w:rPr>
      </w:pPr>
    </w:p>
    <w:p>
      <w:pPr>
        <w:pStyle w:val="5"/>
        <w:spacing w:line="245" w:lineRule="auto"/>
        <w:rPr>
          <w:highlight w:val="none"/>
        </w:rPr>
      </w:pPr>
    </w:p>
    <w:p>
      <w:pPr>
        <w:pStyle w:val="5"/>
        <w:spacing w:line="245" w:lineRule="auto"/>
        <w:rPr>
          <w:highlight w:val="none"/>
        </w:rPr>
      </w:pPr>
    </w:p>
    <w:p>
      <w:pPr>
        <w:pStyle w:val="5"/>
        <w:spacing w:line="245" w:lineRule="auto"/>
        <w:rPr>
          <w:highlight w:val="none"/>
        </w:rPr>
      </w:pPr>
    </w:p>
    <w:p>
      <w:pPr>
        <w:pStyle w:val="5"/>
        <w:spacing w:line="245" w:lineRule="auto"/>
        <w:rPr>
          <w:highlight w:val="none"/>
        </w:rPr>
      </w:pPr>
    </w:p>
    <w:p>
      <w:pPr>
        <w:pStyle w:val="5"/>
        <w:spacing w:line="245" w:lineRule="auto"/>
        <w:rPr>
          <w:highlight w:val="none"/>
        </w:rPr>
      </w:pPr>
    </w:p>
    <w:p>
      <w:pPr>
        <w:pStyle w:val="5"/>
        <w:spacing w:line="245" w:lineRule="auto"/>
        <w:rPr>
          <w:highlight w:val="none"/>
        </w:rPr>
      </w:pPr>
    </w:p>
    <w:p>
      <w:pPr>
        <w:spacing w:before="58" w:line="225" w:lineRule="auto"/>
        <w:jc w:val="right"/>
        <w:rPr>
          <w:rFonts w:ascii="楷体" w:hAnsi="楷体" w:eastAsia="楷体" w:cs="楷体"/>
          <w:sz w:val="18"/>
          <w:szCs w:val="18"/>
          <w:highlight w:val="none"/>
        </w:rPr>
      </w:pPr>
      <w:r>
        <w:rPr>
          <w:rFonts w:ascii="楷体" w:hAnsi="楷体" w:eastAsia="楷体" w:cs="楷体"/>
          <w:spacing w:val="-9"/>
          <w:sz w:val="18"/>
          <w:szCs w:val="18"/>
          <w:highlight w:val="none"/>
        </w:rPr>
        <w:t>第</w:t>
      </w:r>
      <w:r>
        <w:rPr>
          <w:rFonts w:ascii="楷体" w:hAnsi="楷体" w:eastAsia="楷体" w:cs="楷体"/>
          <w:spacing w:val="9"/>
          <w:sz w:val="18"/>
          <w:szCs w:val="18"/>
          <w:highlight w:val="none"/>
        </w:rPr>
        <w:t xml:space="preserve"> </w:t>
      </w:r>
      <w:r>
        <w:rPr>
          <w:rFonts w:hint="eastAsia" w:ascii="宋体" w:hAnsi="宋体" w:eastAsia="宋体" w:cs="宋体"/>
          <w:spacing w:val="-9"/>
          <w:sz w:val="18"/>
          <w:szCs w:val="18"/>
          <w:highlight w:val="none"/>
          <w:lang w:val="en-US" w:eastAsia="zh-CN"/>
        </w:rPr>
        <w:t xml:space="preserve">3 </w:t>
      </w:r>
      <w:r>
        <w:rPr>
          <w:rFonts w:ascii="楷体" w:hAnsi="楷体" w:eastAsia="楷体" w:cs="楷体"/>
          <w:spacing w:val="-9"/>
          <w:sz w:val="18"/>
          <w:szCs w:val="18"/>
          <w:highlight w:val="none"/>
        </w:rPr>
        <w:t>页</w:t>
      </w:r>
    </w:p>
    <w:p>
      <w:pPr>
        <w:spacing w:line="225" w:lineRule="auto"/>
        <w:rPr>
          <w:rFonts w:ascii="楷体" w:hAnsi="楷体" w:eastAsia="楷体" w:cs="楷体"/>
          <w:sz w:val="18"/>
          <w:szCs w:val="18"/>
          <w:highlight w:val="none"/>
        </w:rPr>
        <w:sectPr>
          <w:footerReference r:id="rId6" w:type="default"/>
          <w:pgSz w:w="11905" w:h="16840"/>
          <w:pgMar w:top="1431" w:right="1722" w:bottom="400" w:left="1785" w:header="0" w:footer="0" w:gutter="0"/>
          <w:cols w:space="720" w:num="1"/>
        </w:sectPr>
      </w:pPr>
    </w:p>
    <w:p>
      <w:pPr>
        <w:spacing w:before="52" w:line="221" w:lineRule="auto"/>
        <w:ind w:left="3880"/>
        <w:rPr>
          <w:rFonts w:ascii="宋体" w:hAnsi="宋体" w:eastAsia="宋体" w:cs="宋体"/>
          <w:sz w:val="26"/>
          <w:szCs w:val="26"/>
          <w:highlight w:val="none"/>
        </w:rPr>
      </w:pPr>
      <w:bookmarkStart w:id="1" w:name="bookmark2"/>
      <w:bookmarkEnd w:id="1"/>
      <w:r>
        <w:rPr>
          <w:rFonts w:ascii="宋体" w:hAnsi="宋体" w:eastAsia="宋体" w:cs="宋体"/>
          <w:spacing w:val="-2"/>
          <w:sz w:val="26"/>
          <w:szCs w:val="26"/>
          <w:highlight w:val="none"/>
        </w:rPr>
        <w:t>投标邀请函</w:t>
      </w:r>
    </w:p>
    <w:p>
      <w:pPr>
        <w:pStyle w:val="5"/>
        <w:spacing w:line="275" w:lineRule="auto"/>
        <w:rPr>
          <w:highlight w:val="none"/>
        </w:rPr>
      </w:pPr>
    </w:p>
    <w:p>
      <w:pPr>
        <w:tabs>
          <w:tab w:val="left" w:pos="2470"/>
        </w:tabs>
        <w:spacing w:before="85" w:line="144" w:lineRule="auto"/>
        <w:rPr>
          <w:rFonts w:ascii="宋体" w:hAnsi="宋体" w:eastAsia="宋体" w:cs="宋体"/>
          <w:sz w:val="26"/>
          <w:szCs w:val="26"/>
          <w:highlight w:val="none"/>
        </w:rPr>
      </w:pPr>
      <w:r>
        <w:rPr>
          <w:rFonts w:ascii="宋体" w:hAnsi="宋体" w:eastAsia="宋体" w:cs="宋体"/>
          <w:sz w:val="26"/>
          <w:szCs w:val="26"/>
          <w:highlight w:val="none"/>
          <w:u w:val="single" w:color="auto"/>
        </w:rPr>
        <w:tab/>
      </w:r>
      <w:r>
        <w:rPr>
          <w:rFonts w:ascii="宋体" w:hAnsi="宋体" w:eastAsia="宋体" w:cs="宋体"/>
          <w:spacing w:val="-81"/>
          <w:sz w:val="26"/>
          <w:szCs w:val="26"/>
          <w:highlight w:val="none"/>
        </w:rPr>
        <w:t xml:space="preserve"> </w:t>
      </w:r>
      <w:r>
        <w:rPr>
          <w:rFonts w:ascii="宋体" w:hAnsi="宋体" w:eastAsia="宋体" w:cs="宋体"/>
          <w:sz w:val="26"/>
          <w:szCs w:val="26"/>
          <w:highlight w:val="none"/>
        </w:rPr>
        <w:t>:</w:t>
      </w:r>
    </w:p>
    <w:p>
      <w:pPr>
        <w:spacing w:before="277" w:line="467" w:lineRule="exact"/>
        <w:jc w:val="center"/>
        <w:rPr>
          <w:rFonts w:ascii="宋体" w:hAnsi="宋体" w:eastAsia="宋体" w:cs="宋体"/>
          <w:sz w:val="24"/>
          <w:szCs w:val="24"/>
          <w:highlight w:val="none"/>
        </w:rPr>
      </w:pPr>
      <w:r>
        <w:rPr>
          <w:rFonts w:hint="eastAsia" w:ascii="宋体" w:hAnsi="宋体" w:eastAsia="宋体" w:cs="宋体"/>
          <w:spacing w:val="-6"/>
          <w:position w:val="17"/>
          <w:sz w:val="24"/>
          <w:szCs w:val="24"/>
          <w:highlight w:val="none"/>
        </w:rPr>
        <w:t>辽宁省建设科学研究院有限责任公司</w:t>
      </w:r>
      <w:r>
        <w:rPr>
          <w:rFonts w:ascii="宋体" w:hAnsi="宋体" w:eastAsia="宋体" w:cs="宋体"/>
          <w:spacing w:val="-6"/>
          <w:position w:val="17"/>
          <w:sz w:val="24"/>
          <w:szCs w:val="24"/>
          <w:highlight w:val="none"/>
        </w:rPr>
        <w:t>发展的需要， 现对</w:t>
      </w:r>
      <w:r>
        <w:rPr>
          <w:rFonts w:ascii="宋体" w:hAnsi="宋体" w:eastAsia="宋体" w:cs="宋体"/>
          <w:spacing w:val="-7"/>
          <w:position w:val="17"/>
          <w:sz w:val="24"/>
          <w:szCs w:val="24"/>
          <w:highlight w:val="none"/>
        </w:rPr>
        <w:t>我公司检测所需幕墙</w:t>
      </w:r>
    </w:p>
    <w:p>
      <w:pPr>
        <w:spacing w:line="219" w:lineRule="auto"/>
        <w:ind w:left="31"/>
        <w:rPr>
          <w:rFonts w:ascii="宋体" w:hAnsi="宋体" w:eastAsia="宋体" w:cs="宋体"/>
          <w:sz w:val="24"/>
          <w:szCs w:val="24"/>
          <w:highlight w:val="none"/>
        </w:rPr>
      </w:pPr>
      <w:r>
        <w:rPr>
          <w:rFonts w:ascii="宋体" w:hAnsi="宋体" w:eastAsia="宋体" w:cs="宋体"/>
          <w:spacing w:val="-2"/>
          <w:sz w:val="24"/>
          <w:szCs w:val="24"/>
          <w:highlight w:val="none"/>
        </w:rPr>
        <w:t>设备</w:t>
      </w:r>
      <w:r>
        <w:rPr>
          <w:rFonts w:hint="eastAsia" w:ascii="宋体" w:hAnsi="宋体" w:eastAsia="宋体" w:cs="宋体"/>
          <w:spacing w:val="-2"/>
          <w:sz w:val="24"/>
          <w:szCs w:val="24"/>
          <w:highlight w:val="none"/>
          <w:lang w:val="en-US" w:eastAsia="zh-CN"/>
        </w:rPr>
        <w:t>改造</w:t>
      </w:r>
      <w:r>
        <w:rPr>
          <w:rFonts w:ascii="宋体" w:hAnsi="宋体" w:eastAsia="宋体" w:cs="宋体"/>
          <w:spacing w:val="-2"/>
          <w:sz w:val="24"/>
          <w:szCs w:val="24"/>
          <w:highlight w:val="none"/>
        </w:rPr>
        <w:t>，进行公开招标，欢迎有资格的供应商前来</w:t>
      </w:r>
      <w:r>
        <w:rPr>
          <w:rFonts w:ascii="宋体" w:hAnsi="宋体" w:eastAsia="宋体" w:cs="宋体"/>
          <w:spacing w:val="-3"/>
          <w:sz w:val="24"/>
          <w:szCs w:val="24"/>
          <w:highlight w:val="none"/>
        </w:rPr>
        <w:t>参加投标。</w:t>
      </w:r>
    </w:p>
    <w:p>
      <w:pPr>
        <w:spacing w:before="301" w:line="220" w:lineRule="auto"/>
        <w:ind w:left="10"/>
        <w:rPr>
          <w:rFonts w:ascii="宋体" w:hAnsi="宋体" w:eastAsia="宋体" w:cs="宋体"/>
          <w:sz w:val="24"/>
          <w:szCs w:val="24"/>
          <w:highlight w:val="none"/>
        </w:rPr>
      </w:pPr>
      <w:r>
        <w:rPr>
          <w:rFonts w:ascii="宋体" w:hAnsi="宋体" w:eastAsia="宋体" w:cs="宋体"/>
          <w:spacing w:val="-2"/>
          <w:sz w:val="24"/>
          <w:szCs w:val="24"/>
          <w:highlight w:val="none"/>
          <w14:textOutline w14:w="3048" w14:cap="flat" w14:cmpd="sng">
            <w14:solidFill>
              <w14:srgbClr w14:val="000000"/>
            </w14:solidFill>
            <w14:prstDash w14:val="solid"/>
            <w14:miter w14:val="0"/>
          </w14:textOutline>
        </w:rPr>
        <w:t>招标内容</w:t>
      </w:r>
    </w:p>
    <w:p>
      <w:pPr>
        <w:spacing w:before="180" w:line="220" w:lineRule="auto"/>
        <w:ind w:left="248"/>
        <w:rPr>
          <w:rFonts w:ascii="宋体" w:hAnsi="宋体" w:eastAsia="宋体" w:cs="宋体"/>
          <w:sz w:val="24"/>
          <w:szCs w:val="24"/>
          <w:highlight w:val="none"/>
        </w:rPr>
      </w:pPr>
      <w:r>
        <w:rPr>
          <w:rFonts w:ascii="宋体" w:hAnsi="宋体" w:eastAsia="宋体" w:cs="宋体"/>
          <w:spacing w:val="-2"/>
          <w:sz w:val="24"/>
          <w:szCs w:val="24"/>
          <w:highlight w:val="none"/>
        </w:rPr>
        <w:t>采购内容：幕墙设备</w:t>
      </w:r>
      <w:r>
        <w:rPr>
          <w:rFonts w:hint="eastAsia" w:ascii="宋体" w:hAnsi="宋体" w:eastAsia="宋体" w:cs="宋体"/>
          <w:spacing w:val="-2"/>
          <w:sz w:val="24"/>
          <w:szCs w:val="24"/>
          <w:highlight w:val="none"/>
          <w:lang w:val="en-US" w:eastAsia="zh-CN"/>
        </w:rPr>
        <w:t>改造</w:t>
      </w:r>
      <w:r>
        <w:rPr>
          <w:rFonts w:ascii="宋体" w:hAnsi="宋体" w:eastAsia="宋体" w:cs="宋体"/>
          <w:spacing w:val="-2"/>
          <w:sz w:val="24"/>
          <w:szCs w:val="24"/>
          <w:highlight w:val="none"/>
        </w:rPr>
        <w:t>（详见招标文件）</w:t>
      </w:r>
    </w:p>
    <w:p>
      <w:pPr>
        <w:spacing w:before="182" w:line="220" w:lineRule="auto"/>
        <w:ind w:left="251"/>
        <w:rPr>
          <w:rFonts w:ascii="宋体" w:hAnsi="宋体" w:eastAsia="宋体" w:cs="宋体"/>
          <w:sz w:val="24"/>
          <w:szCs w:val="24"/>
          <w:highlight w:val="none"/>
        </w:rPr>
      </w:pPr>
      <w:r>
        <w:rPr>
          <w:rFonts w:ascii="宋体" w:hAnsi="宋体" w:eastAsia="宋体" w:cs="宋体"/>
          <w:spacing w:val="-5"/>
          <w:sz w:val="24"/>
          <w:szCs w:val="24"/>
          <w:highlight w:val="none"/>
        </w:rPr>
        <w:t>完成日期：年</w:t>
      </w:r>
      <w:r>
        <w:rPr>
          <w:rFonts w:ascii="宋体" w:hAnsi="宋体" w:eastAsia="宋体" w:cs="宋体"/>
          <w:spacing w:val="-46"/>
          <w:sz w:val="24"/>
          <w:szCs w:val="24"/>
          <w:highlight w:val="none"/>
        </w:rPr>
        <w:t xml:space="preserve"> </w:t>
      </w:r>
      <w:r>
        <w:rPr>
          <w:rFonts w:ascii="宋体" w:hAnsi="宋体" w:eastAsia="宋体" w:cs="宋体"/>
          <w:spacing w:val="-5"/>
          <w:sz w:val="24"/>
          <w:szCs w:val="24"/>
          <w:highlight w:val="none"/>
        </w:rPr>
        <w:t>月 日前完成全部安装验收</w:t>
      </w:r>
    </w:p>
    <w:p>
      <w:pPr>
        <w:spacing w:before="180" w:line="220" w:lineRule="auto"/>
        <w:ind w:left="249"/>
        <w:rPr>
          <w:rFonts w:ascii="宋体" w:hAnsi="宋体" w:eastAsia="宋体" w:cs="宋体"/>
          <w:sz w:val="24"/>
          <w:szCs w:val="24"/>
          <w:highlight w:val="none"/>
        </w:rPr>
      </w:pPr>
      <w:r>
        <w:rPr>
          <w:rFonts w:ascii="宋体" w:hAnsi="宋体" w:eastAsia="宋体" w:cs="宋体"/>
          <w:spacing w:val="-3"/>
          <w:sz w:val="24"/>
          <w:szCs w:val="24"/>
          <w:highlight w:val="none"/>
        </w:rPr>
        <w:t>地点：</w:t>
      </w:r>
    </w:p>
    <w:p>
      <w:pPr>
        <w:pStyle w:val="5"/>
        <w:spacing w:line="283" w:lineRule="auto"/>
        <w:rPr>
          <w:highlight w:val="none"/>
        </w:rPr>
      </w:pPr>
    </w:p>
    <w:p>
      <w:pPr>
        <w:pStyle w:val="5"/>
        <w:spacing w:line="283" w:lineRule="auto"/>
        <w:rPr>
          <w:highlight w:val="none"/>
        </w:rPr>
      </w:pPr>
    </w:p>
    <w:p>
      <w:pPr>
        <w:spacing w:before="78" w:line="220" w:lineRule="auto"/>
        <w:ind w:left="8"/>
        <w:rPr>
          <w:rFonts w:ascii="宋体" w:hAnsi="宋体" w:eastAsia="宋体" w:cs="宋体"/>
          <w:sz w:val="24"/>
          <w:szCs w:val="24"/>
          <w:highlight w:val="none"/>
        </w:rPr>
      </w:pPr>
      <w:r>
        <w:rPr>
          <w:rFonts w:ascii="宋体" w:hAnsi="宋体" w:eastAsia="宋体" w:cs="宋体"/>
          <w:spacing w:val="-1"/>
          <w:sz w:val="24"/>
          <w:szCs w:val="24"/>
          <w:highlight w:val="none"/>
          <w14:textOutline w14:w="3048" w14:cap="flat" w14:cmpd="sng">
            <w14:solidFill>
              <w14:srgbClr w14:val="000000"/>
            </w14:solidFill>
            <w14:prstDash w14:val="solid"/>
            <w14:miter w14:val="0"/>
          </w14:textOutline>
        </w:rPr>
        <w:t>采购单位</w:t>
      </w:r>
    </w:p>
    <w:p>
      <w:pPr>
        <w:spacing w:before="181" w:line="220" w:lineRule="auto"/>
        <w:ind w:left="252"/>
        <w:rPr>
          <w:rFonts w:ascii="宋体" w:hAnsi="宋体" w:eastAsia="宋体" w:cs="宋体"/>
          <w:spacing w:val="-18"/>
          <w:sz w:val="24"/>
          <w:szCs w:val="24"/>
          <w:highlight w:val="none"/>
        </w:rPr>
      </w:pPr>
      <w:r>
        <w:rPr>
          <w:rFonts w:ascii="宋体" w:hAnsi="宋体" w:eastAsia="宋体" w:cs="宋体"/>
          <w:spacing w:val="-6"/>
          <w:sz w:val="24"/>
          <w:szCs w:val="24"/>
          <w:highlight w:val="none"/>
        </w:rPr>
        <w:t xml:space="preserve">名    称：  </w:t>
      </w:r>
      <w:r>
        <w:rPr>
          <w:rFonts w:hint="eastAsia" w:ascii="宋体" w:hAnsi="宋体" w:eastAsia="宋体" w:cs="宋体"/>
          <w:spacing w:val="-18"/>
          <w:sz w:val="24"/>
          <w:szCs w:val="24"/>
          <w:highlight w:val="none"/>
        </w:rPr>
        <w:t>辽宁省建设科学研究院有限责任公司</w:t>
      </w:r>
    </w:p>
    <w:p>
      <w:pPr>
        <w:spacing w:before="183" w:line="222" w:lineRule="auto"/>
        <w:ind w:left="277"/>
        <w:rPr>
          <w:rFonts w:hint="default" w:ascii="Times New Roman" w:hAnsi="Times New Roman" w:eastAsia="宋体" w:cs="Times New Roman"/>
          <w:sz w:val="24"/>
          <w:szCs w:val="24"/>
          <w:highlight w:val="none"/>
          <w:lang w:val="en-US" w:eastAsia="zh-CN"/>
        </w:rPr>
      </w:pPr>
      <w:r>
        <w:rPr>
          <w:rFonts w:ascii="宋体" w:hAnsi="宋体" w:eastAsia="宋体" w:cs="宋体"/>
          <w:spacing w:val="-9"/>
          <w:sz w:val="24"/>
          <w:szCs w:val="24"/>
          <w:highlight w:val="none"/>
        </w:rPr>
        <w:t>电</w:t>
      </w:r>
      <w:r>
        <w:rPr>
          <w:rFonts w:ascii="宋体" w:hAnsi="宋体" w:eastAsia="宋体" w:cs="宋体"/>
          <w:spacing w:val="3"/>
          <w:sz w:val="24"/>
          <w:szCs w:val="24"/>
          <w:highlight w:val="none"/>
        </w:rPr>
        <w:t xml:space="preserve">    </w:t>
      </w:r>
      <w:r>
        <w:rPr>
          <w:rFonts w:ascii="宋体" w:hAnsi="宋体" w:eastAsia="宋体" w:cs="宋体"/>
          <w:spacing w:val="-9"/>
          <w:sz w:val="24"/>
          <w:szCs w:val="24"/>
          <w:highlight w:val="none"/>
        </w:rPr>
        <w:t>话：</w:t>
      </w:r>
      <w:r>
        <w:rPr>
          <w:rFonts w:ascii="宋体" w:hAnsi="宋体" w:eastAsia="宋体" w:cs="宋体"/>
          <w:spacing w:val="93"/>
          <w:sz w:val="24"/>
          <w:szCs w:val="24"/>
          <w:highlight w:val="none"/>
        </w:rPr>
        <w:t xml:space="preserve"> </w:t>
      </w:r>
      <w:r>
        <w:rPr>
          <w:rFonts w:hint="eastAsia" w:ascii="宋体" w:hAnsi="宋体" w:eastAsia="宋体" w:cs="宋体"/>
          <w:spacing w:val="93"/>
          <w:sz w:val="24"/>
          <w:szCs w:val="24"/>
          <w:highlight w:val="none"/>
          <w:lang w:val="en-US" w:eastAsia="zh-CN"/>
        </w:rPr>
        <w:t>024-23394030</w:t>
      </w:r>
    </w:p>
    <w:p>
      <w:pPr>
        <w:spacing w:before="177" w:line="220" w:lineRule="auto"/>
        <w:ind w:left="250"/>
        <w:rPr>
          <w:rFonts w:hint="eastAsia" w:ascii="宋体" w:hAnsi="宋体" w:eastAsia="宋体" w:cs="宋体"/>
          <w:sz w:val="24"/>
          <w:szCs w:val="24"/>
          <w:highlight w:val="none"/>
          <w:lang w:val="en-US" w:eastAsia="zh-CN"/>
        </w:rPr>
        <w:sectPr>
          <w:footerReference r:id="rId7" w:type="default"/>
          <w:pgSz w:w="11905" w:h="16840"/>
          <w:pgMar w:top="1117" w:right="1362" w:bottom="1175" w:left="1506" w:header="0" w:footer="956" w:gutter="0"/>
          <w:cols w:space="720" w:num="1"/>
        </w:sectPr>
      </w:pPr>
      <w:r>
        <w:rPr>
          <w:rFonts w:ascii="宋体" w:hAnsi="宋体" w:eastAsia="宋体" w:cs="宋体"/>
          <w:spacing w:val="-18"/>
          <w:sz w:val="24"/>
          <w:szCs w:val="24"/>
          <w:highlight w:val="none"/>
        </w:rPr>
        <w:t>联</w:t>
      </w:r>
      <w:r>
        <w:rPr>
          <w:rFonts w:ascii="宋体" w:hAnsi="宋体" w:eastAsia="宋体" w:cs="宋体"/>
          <w:spacing w:val="15"/>
          <w:sz w:val="24"/>
          <w:szCs w:val="24"/>
          <w:highlight w:val="none"/>
        </w:rPr>
        <w:t xml:space="preserve"> </w:t>
      </w:r>
      <w:r>
        <w:rPr>
          <w:rFonts w:ascii="宋体" w:hAnsi="宋体" w:eastAsia="宋体" w:cs="宋体"/>
          <w:spacing w:val="-18"/>
          <w:sz w:val="24"/>
          <w:szCs w:val="24"/>
          <w:highlight w:val="none"/>
        </w:rPr>
        <w:t>系</w:t>
      </w:r>
      <w:r>
        <w:rPr>
          <w:rFonts w:ascii="宋体" w:hAnsi="宋体" w:eastAsia="宋体" w:cs="宋体"/>
          <w:spacing w:val="12"/>
          <w:sz w:val="24"/>
          <w:szCs w:val="24"/>
          <w:highlight w:val="none"/>
        </w:rPr>
        <w:t xml:space="preserve"> </w:t>
      </w:r>
      <w:r>
        <w:rPr>
          <w:rFonts w:ascii="宋体" w:hAnsi="宋体" w:eastAsia="宋体" w:cs="宋体"/>
          <w:spacing w:val="-18"/>
          <w:sz w:val="24"/>
          <w:szCs w:val="24"/>
          <w:highlight w:val="none"/>
        </w:rPr>
        <w:t>人：</w:t>
      </w:r>
      <w:r>
        <w:rPr>
          <w:rFonts w:ascii="宋体" w:hAnsi="宋体" w:eastAsia="宋体" w:cs="宋体"/>
          <w:spacing w:val="90"/>
          <w:sz w:val="24"/>
          <w:szCs w:val="24"/>
          <w:highlight w:val="none"/>
        </w:rPr>
        <w:t xml:space="preserve"> </w:t>
      </w:r>
      <w:r>
        <w:rPr>
          <w:rFonts w:hint="eastAsia" w:ascii="宋体" w:hAnsi="宋体" w:eastAsia="宋体" w:cs="宋体"/>
          <w:spacing w:val="90"/>
          <w:sz w:val="24"/>
          <w:szCs w:val="24"/>
          <w:highlight w:val="none"/>
          <w:lang w:val="en-US" w:eastAsia="zh-CN"/>
        </w:rPr>
        <w:t>周枫</w:t>
      </w:r>
    </w:p>
    <w:p>
      <w:pPr>
        <w:pStyle w:val="5"/>
        <w:spacing w:line="251" w:lineRule="auto"/>
        <w:rPr>
          <w:highlight w:val="none"/>
        </w:rPr>
      </w:pPr>
    </w:p>
    <w:p>
      <w:pPr>
        <w:pStyle w:val="5"/>
        <w:spacing w:line="251" w:lineRule="auto"/>
        <w:rPr>
          <w:highlight w:val="none"/>
        </w:rPr>
      </w:pPr>
    </w:p>
    <w:p>
      <w:pPr>
        <w:pStyle w:val="5"/>
        <w:spacing w:line="251" w:lineRule="auto"/>
        <w:rPr>
          <w:highlight w:val="none"/>
        </w:rPr>
      </w:pPr>
    </w:p>
    <w:p>
      <w:pPr>
        <w:pStyle w:val="5"/>
        <w:spacing w:line="251" w:lineRule="auto"/>
        <w:rPr>
          <w:highlight w:val="none"/>
        </w:rPr>
      </w:pPr>
    </w:p>
    <w:p>
      <w:pPr>
        <w:pStyle w:val="5"/>
        <w:spacing w:line="251" w:lineRule="auto"/>
        <w:rPr>
          <w:highlight w:val="none"/>
        </w:rPr>
      </w:pPr>
    </w:p>
    <w:p>
      <w:pPr>
        <w:pStyle w:val="5"/>
        <w:spacing w:line="252" w:lineRule="auto"/>
        <w:rPr>
          <w:highlight w:val="none"/>
        </w:rPr>
      </w:pPr>
    </w:p>
    <w:p>
      <w:pPr>
        <w:pStyle w:val="5"/>
        <w:spacing w:line="252" w:lineRule="auto"/>
        <w:rPr>
          <w:highlight w:val="none"/>
        </w:rPr>
      </w:pPr>
    </w:p>
    <w:p>
      <w:pPr>
        <w:pStyle w:val="5"/>
        <w:spacing w:line="252" w:lineRule="auto"/>
        <w:rPr>
          <w:highlight w:val="none"/>
        </w:rPr>
      </w:pPr>
    </w:p>
    <w:p>
      <w:pPr>
        <w:pStyle w:val="5"/>
        <w:spacing w:line="252" w:lineRule="auto"/>
        <w:rPr>
          <w:highlight w:val="none"/>
        </w:rPr>
      </w:pPr>
    </w:p>
    <w:p>
      <w:pPr>
        <w:pStyle w:val="5"/>
        <w:spacing w:line="252" w:lineRule="auto"/>
        <w:rPr>
          <w:highlight w:val="none"/>
        </w:rPr>
      </w:pPr>
    </w:p>
    <w:p>
      <w:pPr>
        <w:pStyle w:val="5"/>
        <w:spacing w:line="252" w:lineRule="auto"/>
        <w:rPr>
          <w:highlight w:val="none"/>
        </w:rPr>
      </w:pPr>
    </w:p>
    <w:p>
      <w:pPr>
        <w:pStyle w:val="5"/>
        <w:spacing w:line="252" w:lineRule="auto"/>
        <w:rPr>
          <w:highlight w:val="none"/>
        </w:rPr>
      </w:pPr>
    </w:p>
    <w:p>
      <w:pPr>
        <w:pStyle w:val="5"/>
        <w:spacing w:line="252" w:lineRule="auto"/>
        <w:rPr>
          <w:highlight w:val="none"/>
        </w:rPr>
      </w:pPr>
    </w:p>
    <w:p>
      <w:pPr>
        <w:pStyle w:val="5"/>
        <w:spacing w:line="252" w:lineRule="auto"/>
        <w:rPr>
          <w:highlight w:val="none"/>
        </w:rPr>
      </w:pPr>
    </w:p>
    <w:p>
      <w:pPr>
        <w:pStyle w:val="5"/>
        <w:spacing w:line="252" w:lineRule="auto"/>
        <w:rPr>
          <w:highlight w:val="none"/>
        </w:rPr>
      </w:pPr>
    </w:p>
    <w:p>
      <w:pPr>
        <w:pStyle w:val="5"/>
        <w:spacing w:line="252" w:lineRule="auto"/>
        <w:rPr>
          <w:highlight w:val="none"/>
        </w:rPr>
      </w:pPr>
    </w:p>
    <w:p>
      <w:pPr>
        <w:spacing w:before="166" w:line="223" w:lineRule="auto"/>
        <w:ind w:left="2039"/>
        <w:rPr>
          <w:rFonts w:ascii="宋体" w:hAnsi="宋体" w:eastAsia="宋体" w:cs="宋体"/>
          <w:sz w:val="51"/>
          <w:szCs w:val="51"/>
          <w:highlight w:val="none"/>
        </w:rPr>
      </w:pPr>
      <w:r>
        <w:rPr>
          <w:rFonts w:ascii="宋体" w:hAnsi="宋体" w:eastAsia="宋体" w:cs="宋体"/>
          <w:spacing w:val="8"/>
          <w:sz w:val="51"/>
          <w:szCs w:val="51"/>
          <w:highlight w:val="none"/>
          <w14:textOutline w14:w="6603" w14:cap="flat" w14:cmpd="sng">
            <w14:solidFill>
              <w14:srgbClr w14:val="000000"/>
            </w14:solidFill>
            <w14:prstDash w14:val="solid"/>
            <w14:miter w14:val="0"/>
          </w14:textOutline>
        </w:rPr>
        <w:t>第二章</w:t>
      </w:r>
      <w:r>
        <w:rPr>
          <w:rFonts w:ascii="宋体" w:hAnsi="宋体" w:eastAsia="宋体" w:cs="宋体"/>
          <w:spacing w:val="8"/>
          <w:sz w:val="51"/>
          <w:szCs w:val="51"/>
          <w:highlight w:val="none"/>
        </w:rPr>
        <w:t xml:space="preserve"> </w:t>
      </w:r>
      <w:r>
        <w:rPr>
          <w:rFonts w:ascii="宋体" w:hAnsi="宋体" w:eastAsia="宋体" w:cs="宋体"/>
          <w:spacing w:val="8"/>
          <w:sz w:val="51"/>
          <w:szCs w:val="51"/>
          <w:highlight w:val="none"/>
          <w14:textOutline w14:w="6603" w14:cap="flat" w14:cmpd="sng">
            <w14:solidFill>
              <w14:srgbClr w14:val="000000"/>
            </w14:solidFill>
            <w14:prstDash w14:val="solid"/>
            <w14:miter w14:val="0"/>
          </w14:textOutline>
        </w:rPr>
        <w:t>投标人须知</w:t>
      </w: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4" w:lineRule="auto"/>
        <w:rPr>
          <w:highlight w:val="none"/>
        </w:rPr>
      </w:pPr>
    </w:p>
    <w:p>
      <w:pPr>
        <w:pStyle w:val="5"/>
        <w:spacing w:line="245" w:lineRule="auto"/>
        <w:rPr>
          <w:highlight w:val="none"/>
        </w:rPr>
      </w:pPr>
    </w:p>
    <w:p>
      <w:pPr>
        <w:pStyle w:val="5"/>
        <w:spacing w:line="245" w:lineRule="auto"/>
        <w:rPr>
          <w:highlight w:val="none"/>
        </w:rPr>
      </w:pPr>
    </w:p>
    <w:p>
      <w:pPr>
        <w:pStyle w:val="5"/>
        <w:spacing w:line="245" w:lineRule="auto"/>
        <w:rPr>
          <w:highlight w:val="none"/>
        </w:rPr>
      </w:pPr>
    </w:p>
    <w:p>
      <w:pPr>
        <w:pStyle w:val="5"/>
        <w:spacing w:line="245" w:lineRule="auto"/>
        <w:rPr>
          <w:highlight w:val="none"/>
        </w:rPr>
      </w:pPr>
    </w:p>
    <w:p>
      <w:pPr>
        <w:pStyle w:val="5"/>
        <w:spacing w:line="245" w:lineRule="auto"/>
        <w:rPr>
          <w:highlight w:val="none"/>
        </w:rPr>
      </w:pPr>
    </w:p>
    <w:p>
      <w:pPr>
        <w:pStyle w:val="5"/>
        <w:spacing w:line="245" w:lineRule="auto"/>
        <w:rPr>
          <w:highlight w:val="none"/>
        </w:rPr>
      </w:pPr>
    </w:p>
    <w:p>
      <w:pPr>
        <w:pStyle w:val="5"/>
        <w:spacing w:line="245" w:lineRule="auto"/>
        <w:rPr>
          <w:highlight w:val="none"/>
        </w:rPr>
      </w:pPr>
    </w:p>
    <w:p>
      <w:pPr>
        <w:pStyle w:val="5"/>
        <w:spacing w:line="245" w:lineRule="auto"/>
        <w:rPr>
          <w:highlight w:val="none"/>
        </w:rPr>
      </w:pPr>
    </w:p>
    <w:p>
      <w:pPr>
        <w:pStyle w:val="5"/>
        <w:spacing w:line="245" w:lineRule="auto"/>
        <w:rPr>
          <w:highlight w:val="none"/>
        </w:rPr>
      </w:pPr>
    </w:p>
    <w:p>
      <w:pPr>
        <w:pStyle w:val="5"/>
        <w:spacing w:line="245" w:lineRule="auto"/>
        <w:rPr>
          <w:highlight w:val="none"/>
        </w:rPr>
      </w:pPr>
    </w:p>
    <w:p>
      <w:pPr>
        <w:pStyle w:val="5"/>
        <w:spacing w:line="245" w:lineRule="auto"/>
        <w:rPr>
          <w:highlight w:val="none"/>
        </w:rPr>
      </w:pPr>
    </w:p>
    <w:p>
      <w:pPr>
        <w:spacing w:before="58" w:line="225" w:lineRule="auto"/>
        <w:jc w:val="right"/>
        <w:rPr>
          <w:rFonts w:ascii="楷体" w:hAnsi="楷体" w:eastAsia="楷体" w:cs="楷体"/>
          <w:sz w:val="18"/>
          <w:szCs w:val="18"/>
          <w:highlight w:val="none"/>
        </w:rPr>
      </w:pPr>
      <w:r>
        <w:rPr>
          <w:rFonts w:ascii="楷体" w:hAnsi="楷体" w:eastAsia="楷体" w:cs="楷体"/>
          <w:spacing w:val="-9"/>
          <w:sz w:val="18"/>
          <w:szCs w:val="18"/>
          <w:highlight w:val="none"/>
        </w:rPr>
        <w:t>第</w:t>
      </w:r>
      <w:r>
        <w:rPr>
          <w:rFonts w:ascii="楷体" w:hAnsi="楷体" w:eastAsia="楷体" w:cs="楷体"/>
          <w:spacing w:val="9"/>
          <w:sz w:val="18"/>
          <w:szCs w:val="18"/>
          <w:highlight w:val="none"/>
        </w:rPr>
        <w:t xml:space="preserve"> </w:t>
      </w:r>
      <w:r>
        <w:rPr>
          <w:rFonts w:hint="eastAsia" w:ascii="宋体" w:hAnsi="宋体" w:eastAsia="宋体" w:cs="宋体"/>
          <w:spacing w:val="-9"/>
          <w:sz w:val="18"/>
          <w:szCs w:val="18"/>
          <w:highlight w:val="none"/>
          <w:lang w:val="en-US" w:eastAsia="zh-CN"/>
        </w:rPr>
        <w:t xml:space="preserve">5 </w:t>
      </w:r>
      <w:r>
        <w:rPr>
          <w:rFonts w:ascii="楷体" w:hAnsi="楷体" w:eastAsia="楷体" w:cs="楷体"/>
          <w:spacing w:val="-9"/>
          <w:sz w:val="18"/>
          <w:szCs w:val="18"/>
          <w:highlight w:val="none"/>
        </w:rPr>
        <w:t>页</w:t>
      </w:r>
    </w:p>
    <w:p>
      <w:pPr>
        <w:spacing w:line="225" w:lineRule="auto"/>
        <w:rPr>
          <w:rFonts w:ascii="楷体" w:hAnsi="楷体" w:eastAsia="楷体" w:cs="楷体"/>
          <w:sz w:val="18"/>
          <w:szCs w:val="18"/>
          <w:highlight w:val="none"/>
        </w:rPr>
        <w:sectPr>
          <w:footerReference r:id="rId8" w:type="default"/>
          <w:pgSz w:w="11905" w:h="16840"/>
          <w:pgMar w:top="1431" w:right="1722" w:bottom="400" w:left="1785" w:header="0" w:footer="0" w:gutter="0"/>
          <w:cols w:space="720" w:num="1"/>
        </w:sectPr>
      </w:pPr>
    </w:p>
    <w:p>
      <w:pPr>
        <w:spacing w:before="204" w:line="467" w:lineRule="exact"/>
        <w:ind w:left="4"/>
        <w:rPr>
          <w:rFonts w:ascii="宋体" w:hAnsi="宋体" w:eastAsia="宋体" w:cs="宋体"/>
          <w:sz w:val="24"/>
          <w:szCs w:val="24"/>
          <w:highlight w:val="none"/>
        </w:rPr>
      </w:pPr>
      <w:r>
        <w:rPr>
          <w:rFonts w:ascii="宋体" w:hAnsi="宋体" w:eastAsia="宋体" w:cs="宋体"/>
          <w:spacing w:val="-4"/>
          <w:position w:val="17"/>
          <w:sz w:val="24"/>
          <w:szCs w:val="24"/>
          <w:highlight w:val="none"/>
          <w14:textOutline w14:w="3048" w14:cap="flat" w14:cmpd="sng">
            <w14:solidFill>
              <w14:srgbClr w14:val="000000"/>
            </w14:solidFill>
            <w14:prstDash w14:val="solid"/>
            <w14:miter w14:val="0"/>
          </w14:textOutline>
        </w:rPr>
        <w:t>一、招标文件的说明</w:t>
      </w:r>
    </w:p>
    <w:p>
      <w:pPr>
        <w:spacing w:line="220" w:lineRule="auto"/>
        <w:ind w:left="18"/>
        <w:rPr>
          <w:rFonts w:ascii="宋体" w:hAnsi="宋体" w:eastAsia="宋体" w:cs="宋体"/>
          <w:sz w:val="24"/>
          <w:szCs w:val="24"/>
          <w:highlight w:val="none"/>
        </w:rPr>
      </w:pPr>
      <w:r>
        <w:rPr>
          <w:rFonts w:ascii="宋体" w:hAnsi="宋体" w:eastAsia="宋体" w:cs="宋体"/>
          <w:spacing w:val="-6"/>
          <w:sz w:val="24"/>
          <w:szCs w:val="24"/>
          <w:highlight w:val="none"/>
          <w14:textOutline w14:w="3048" w14:cap="flat" w14:cmpd="sng">
            <w14:solidFill>
              <w14:srgbClr w14:val="000000"/>
            </w14:solidFill>
            <w14:prstDash w14:val="solid"/>
            <w14:miter w14:val="0"/>
          </w14:textOutline>
        </w:rPr>
        <w:t>1.</w:t>
      </w:r>
      <w:r>
        <w:rPr>
          <w:rFonts w:ascii="宋体" w:hAnsi="宋体" w:eastAsia="宋体" w:cs="宋体"/>
          <w:spacing w:val="15"/>
          <w:sz w:val="24"/>
          <w:szCs w:val="24"/>
          <w:highlight w:val="none"/>
        </w:rPr>
        <w:t xml:space="preserve"> </w:t>
      </w:r>
      <w:r>
        <w:rPr>
          <w:rFonts w:ascii="宋体" w:hAnsi="宋体" w:eastAsia="宋体" w:cs="宋体"/>
          <w:spacing w:val="-6"/>
          <w:sz w:val="24"/>
          <w:szCs w:val="24"/>
          <w:highlight w:val="none"/>
          <w14:textOutline w14:w="3048" w14:cap="flat" w14:cmpd="sng">
            <w14:solidFill>
              <w14:srgbClr w14:val="000000"/>
            </w14:solidFill>
            <w14:prstDash w14:val="solid"/>
            <w14:miter w14:val="0"/>
          </w14:textOutline>
        </w:rPr>
        <w:t>招标文件</w:t>
      </w:r>
    </w:p>
    <w:p>
      <w:pPr>
        <w:spacing w:before="180" w:line="359" w:lineRule="auto"/>
        <w:ind w:left="1" w:right="84" w:firstLine="501"/>
        <w:rPr>
          <w:rFonts w:ascii="宋体" w:hAnsi="宋体" w:eastAsia="宋体" w:cs="宋体"/>
          <w:sz w:val="24"/>
          <w:szCs w:val="24"/>
          <w:highlight w:val="none"/>
        </w:rPr>
      </w:pPr>
      <w:r>
        <w:rPr>
          <w:rFonts w:ascii="宋体" w:hAnsi="宋体" w:eastAsia="宋体" w:cs="宋体"/>
          <w:spacing w:val="-9"/>
          <w:sz w:val="24"/>
          <w:szCs w:val="24"/>
          <w:highlight w:val="none"/>
        </w:rPr>
        <w:t>招标文件由招标文件所列内容组成， 投标人获取招</w:t>
      </w:r>
      <w:r>
        <w:rPr>
          <w:rFonts w:ascii="宋体" w:hAnsi="宋体" w:eastAsia="宋体" w:cs="宋体"/>
          <w:spacing w:val="-10"/>
          <w:sz w:val="24"/>
          <w:szCs w:val="24"/>
          <w:highlight w:val="none"/>
        </w:rPr>
        <w:t>标文件后， 应仔细检查招标文件</w:t>
      </w:r>
      <w:r>
        <w:rPr>
          <w:rFonts w:ascii="宋体" w:hAnsi="宋体" w:eastAsia="宋体" w:cs="宋体"/>
          <w:sz w:val="24"/>
          <w:szCs w:val="24"/>
          <w:highlight w:val="none"/>
        </w:rPr>
        <w:t xml:space="preserve"> </w:t>
      </w:r>
      <w:r>
        <w:rPr>
          <w:rFonts w:ascii="宋体" w:hAnsi="宋体" w:eastAsia="宋体" w:cs="宋体"/>
          <w:spacing w:val="-15"/>
          <w:sz w:val="24"/>
          <w:szCs w:val="24"/>
          <w:highlight w:val="none"/>
        </w:rPr>
        <w:t>的所有内容，</w:t>
      </w:r>
      <w:r>
        <w:rPr>
          <w:rFonts w:ascii="宋体" w:hAnsi="宋体" w:eastAsia="宋体" w:cs="宋体"/>
          <w:spacing w:val="37"/>
          <w:sz w:val="24"/>
          <w:szCs w:val="24"/>
          <w:highlight w:val="none"/>
        </w:rPr>
        <w:t xml:space="preserve"> </w:t>
      </w:r>
      <w:r>
        <w:rPr>
          <w:rFonts w:ascii="宋体" w:hAnsi="宋体" w:eastAsia="宋体" w:cs="宋体"/>
          <w:spacing w:val="-15"/>
          <w:sz w:val="24"/>
          <w:szCs w:val="24"/>
          <w:highlight w:val="none"/>
        </w:rPr>
        <w:t>如有残缺等问题应在</w:t>
      </w:r>
      <w:r>
        <w:rPr>
          <w:rFonts w:ascii="宋体" w:hAnsi="宋体" w:eastAsia="宋体" w:cs="宋体"/>
          <w:spacing w:val="-46"/>
          <w:sz w:val="24"/>
          <w:szCs w:val="24"/>
          <w:highlight w:val="none"/>
        </w:rPr>
        <w:t xml:space="preserve"> </w:t>
      </w:r>
      <w:r>
        <w:rPr>
          <w:rFonts w:ascii="宋体" w:hAnsi="宋体" w:eastAsia="宋体" w:cs="宋体"/>
          <w:spacing w:val="-15"/>
          <w:sz w:val="24"/>
          <w:szCs w:val="24"/>
          <w:highlight w:val="none"/>
          <w:u w:val="single" w:color="auto"/>
        </w:rPr>
        <w:t>3</w:t>
      </w:r>
      <w:r>
        <w:rPr>
          <w:rFonts w:ascii="宋体" w:hAnsi="宋体" w:eastAsia="宋体" w:cs="宋体"/>
          <w:spacing w:val="-60"/>
          <w:sz w:val="24"/>
          <w:szCs w:val="24"/>
          <w:highlight w:val="none"/>
          <w:u w:val="single" w:color="auto"/>
        </w:rPr>
        <w:t xml:space="preserve"> </w:t>
      </w:r>
      <w:r>
        <w:rPr>
          <w:rFonts w:ascii="宋体" w:hAnsi="宋体" w:eastAsia="宋体" w:cs="宋体"/>
          <w:spacing w:val="-69"/>
          <w:sz w:val="24"/>
          <w:szCs w:val="24"/>
          <w:highlight w:val="none"/>
        </w:rPr>
        <w:t xml:space="preserve"> </w:t>
      </w:r>
      <w:r>
        <w:rPr>
          <w:rFonts w:ascii="宋体" w:hAnsi="宋体" w:eastAsia="宋体" w:cs="宋体"/>
          <w:spacing w:val="-15"/>
          <w:sz w:val="24"/>
          <w:szCs w:val="24"/>
          <w:highlight w:val="none"/>
        </w:rPr>
        <w:t>日内向招标采购单位提出</w:t>
      </w:r>
      <w:r>
        <w:rPr>
          <w:rFonts w:ascii="宋体" w:hAnsi="宋体" w:eastAsia="宋体" w:cs="宋体"/>
          <w:spacing w:val="-16"/>
          <w:sz w:val="24"/>
          <w:szCs w:val="24"/>
          <w:highlight w:val="none"/>
        </w:rPr>
        <w:t>，</w:t>
      </w:r>
      <w:r>
        <w:rPr>
          <w:rFonts w:ascii="宋体" w:hAnsi="宋体" w:eastAsia="宋体" w:cs="宋体"/>
          <w:spacing w:val="40"/>
          <w:sz w:val="24"/>
          <w:szCs w:val="24"/>
          <w:highlight w:val="none"/>
        </w:rPr>
        <w:t xml:space="preserve"> </w:t>
      </w:r>
      <w:r>
        <w:rPr>
          <w:rFonts w:ascii="宋体" w:hAnsi="宋体" w:eastAsia="宋体" w:cs="宋体"/>
          <w:spacing w:val="-16"/>
          <w:sz w:val="24"/>
          <w:szCs w:val="24"/>
          <w:highlight w:val="none"/>
        </w:rPr>
        <w:t>否则， 由此产生的影响</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由投标人自己承担。投标人同时应认真审阅</w:t>
      </w:r>
      <w:r>
        <w:rPr>
          <w:rFonts w:ascii="宋体" w:hAnsi="宋体" w:eastAsia="宋体" w:cs="宋体"/>
          <w:spacing w:val="-3"/>
          <w:sz w:val="24"/>
          <w:szCs w:val="24"/>
          <w:highlight w:val="none"/>
        </w:rPr>
        <w:t>招标文件中所有的事项、格式、条款和规范</w:t>
      </w:r>
      <w:r>
        <w:rPr>
          <w:rFonts w:ascii="宋体" w:hAnsi="宋体" w:eastAsia="宋体" w:cs="宋体"/>
          <w:sz w:val="24"/>
          <w:szCs w:val="24"/>
          <w:highlight w:val="none"/>
        </w:rPr>
        <w:t xml:space="preserve"> </w:t>
      </w:r>
      <w:r>
        <w:rPr>
          <w:rFonts w:ascii="宋体" w:hAnsi="宋体" w:eastAsia="宋体" w:cs="宋体"/>
          <w:spacing w:val="-8"/>
          <w:sz w:val="24"/>
          <w:szCs w:val="24"/>
          <w:highlight w:val="none"/>
        </w:rPr>
        <w:t>要求等，</w:t>
      </w:r>
      <w:r>
        <w:rPr>
          <w:rFonts w:ascii="宋体" w:hAnsi="宋体" w:eastAsia="宋体" w:cs="宋体"/>
          <w:spacing w:val="-24"/>
          <w:sz w:val="24"/>
          <w:szCs w:val="24"/>
          <w:highlight w:val="none"/>
        </w:rPr>
        <w:t xml:space="preserve"> </w:t>
      </w:r>
      <w:r>
        <w:rPr>
          <w:rFonts w:ascii="宋体" w:hAnsi="宋体" w:eastAsia="宋体" w:cs="宋体"/>
          <w:spacing w:val="-8"/>
          <w:sz w:val="24"/>
          <w:szCs w:val="24"/>
          <w:highlight w:val="none"/>
        </w:rPr>
        <w:t>若投标人的投标文件没有按招标文件要求提交全部资料， 或投标文件没有对招</w:t>
      </w:r>
      <w:r>
        <w:rPr>
          <w:rFonts w:ascii="宋体" w:hAnsi="宋体" w:eastAsia="宋体" w:cs="宋体"/>
          <w:sz w:val="24"/>
          <w:szCs w:val="24"/>
          <w:highlight w:val="none"/>
        </w:rPr>
        <w:t xml:space="preserve"> </w:t>
      </w:r>
      <w:r>
        <w:rPr>
          <w:rFonts w:ascii="宋体" w:hAnsi="宋体" w:eastAsia="宋体" w:cs="宋体"/>
          <w:spacing w:val="-15"/>
          <w:sz w:val="24"/>
          <w:szCs w:val="24"/>
          <w:highlight w:val="none"/>
        </w:rPr>
        <w:t>标文件做出实质性响应，</w:t>
      </w:r>
      <w:r>
        <w:rPr>
          <w:rFonts w:ascii="宋体" w:hAnsi="宋体" w:eastAsia="宋体" w:cs="宋体"/>
          <w:spacing w:val="39"/>
          <w:sz w:val="24"/>
          <w:szCs w:val="24"/>
          <w:highlight w:val="none"/>
        </w:rPr>
        <w:t xml:space="preserve"> </w:t>
      </w:r>
      <w:r>
        <w:rPr>
          <w:rFonts w:ascii="宋体" w:hAnsi="宋体" w:eastAsia="宋体" w:cs="宋体"/>
          <w:spacing w:val="-15"/>
          <w:sz w:val="24"/>
          <w:szCs w:val="24"/>
          <w:highlight w:val="none"/>
        </w:rPr>
        <w:t>其风险由投标人自行承担，</w:t>
      </w:r>
      <w:r>
        <w:rPr>
          <w:rFonts w:ascii="宋体" w:hAnsi="宋体" w:eastAsia="宋体" w:cs="宋体"/>
          <w:spacing w:val="39"/>
          <w:sz w:val="24"/>
          <w:szCs w:val="24"/>
          <w:highlight w:val="none"/>
        </w:rPr>
        <w:t xml:space="preserve"> </w:t>
      </w:r>
      <w:r>
        <w:rPr>
          <w:rFonts w:ascii="宋体" w:hAnsi="宋体" w:eastAsia="宋体" w:cs="宋体"/>
          <w:spacing w:val="-15"/>
          <w:sz w:val="24"/>
          <w:szCs w:val="24"/>
          <w:highlight w:val="none"/>
        </w:rPr>
        <w:t>并根据有关条款规定，</w:t>
      </w:r>
      <w:r>
        <w:rPr>
          <w:rFonts w:ascii="宋体" w:hAnsi="宋体" w:eastAsia="宋体" w:cs="宋体"/>
          <w:spacing w:val="37"/>
          <w:sz w:val="24"/>
          <w:szCs w:val="24"/>
          <w:highlight w:val="none"/>
        </w:rPr>
        <w:t xml:space="preserve"> </w:t>
      </w:r>
      <w:r>
        <w:rPr>
          <w:rFonts w:ascii="宋体" w:hAnsi="宋体" w:eastAsia="宋体" w:cs="宋体"/>
          <w:spacing w:val="-15"/>
          <w:sz w:val="24"/>
          <w:szCs w:val="24"/>
          <w:highlight w:val="none"/>
        </w:rPr>
        <w:t>该投标有可</w:t>
      </w:r>
    </w:p>
    <w:p>
      <w:pPr>
        <w:spacing w:line="220" w:lineRule="auto"/>
        <w:ind w:left="10"/>
        <w:rPr>
          <w:rFonts w:ascii="宋体" w:hAnsi="宋体" w:eastAsia="宋体" w:cs="宋体"/>
          <w:sz w:val="24"/>
          <w:szCs w:val="24"/>
          <w:highlight w:val="none"/>
        </w:rPr>
      </w:pPr>
      <w:r>
        <w:rPr>
          <w:rFonts w:ascii="宋体" w:hAnsi="宋体" w:eastAsia="宋体" w:cs="宋体"/>
          <w:spacing w:val="-9"/>
          <w:sz w:val="24"/>
          <w:szCs w:val="24"/>
          <w:highlight w:val="none"/>
        </w:rPr>
        <w:t>能被拒绝。</w:t>
      </w:r>
    </w:p>
    <w:p>
      <w:pPr>
        <w:spacing w:before="181" w:line="467" w:lineRule="exact"/>
        <w:ind w:left="503"/>
        <w:rPr>
          <w:rFonts w:ascii="宋体" w:hAnsi="宋体" w:eastAsia="宋体" w:cs="宋体"/>
          <w:sz w:val="24"/>
          <w:szCs w:val="24"/>
          <w:highlight w:val="none"/>
        </w:rPr>
      </w:pPr>
      <w:r>
        <w:rPr>
          <w:rFonts w:ascii="宋体" w:hAnsi="宋体" w:eastAsia="宋体" w:cs="宋体"/>
          <w:spacing w:val="-5"/>
          <w:position w:val="17"/>
          <w:sz w:val="24"/>
          <w:szCs w:val="24"/>
          <w:highlight w:val="none"/>
        </w:rPr>
        <w:t>招标文件及其补充文件不是直接从招标采购单位处购买</w:t>
      </w:r>
      <w:r>
        <w:rPr>
          <w:rFonts w:ascii="宋体" w:hAnsi="宋体" w:eastAsia="宋体" w:cs="宋体"/>
          <w:spacing w:val="-6"/>
          <w:position w:val="17"/>
          <w:sz w:val="24"/>
          <w:szCs w:val="24"/>
          <w:highlight w:val="none"/>
        </w:rPr>
        <w:t>获得的，</w:t>
      </w:r>
      <w:r>
        <w:rPr>
          <w:rFonts w:ascii="宋体" w:hAnsi="宋体" w:eastAsia="宋体" w:cs="宋体"/>
          <w:spacing w:val="-44"/>
          <w:position w:val="17"/>
          <w:sz w:val="24"/>
          <w:szCs w:val="24"/>
          <w:highlight w:val="none"/>
        </w:rPr>
        <w:t xml:space="preserve"> </w:t>
      </w:r>
      <w:r>
        <w:rPr>
          <w:rFonts w:ascii="宋体" w:hAnsi="宋体" w:eastAsia="宋体" w:cs="宋体"/>
          <w:spacing w:val="-6"/>
          <w:position w:val="17"/>
          <w:sz w:val="24"/>
          <w:szCs w:val="24"/>
          <w:highlight w:val="none"/>
        </w:rPr>
        <w:t>招标采购单位对招</w:t>
      </w:r>
    </w:p>
    <w:p>
      <w:pPr>
        <w:spacing w:line="220" w:lineRule="auto"/>
        <w:ind w:left="1"/>
        <w:rPr>
          <w:rFonts w:ascii="宋体" w:hAnsi="宋体" w:eastAsia="宋体" w:cs="宋体"/>
          <w:sz w:val="24"/>
          <w:szCs w:val="24"/>
          <w:highlight w:val="none"/>
        </w:rPr>
      </w:pPr>
      <w:r>
        <w:rPr>
          <w:rFonts w:ascii="宋体" w:hAnsi="宋体" w:eastAsia="宋体" w:cs="宋体"/>
          <w:spacing w:val="-2"/>
          <w:sz w:val="24"/>
          <w:szCs w:val="24"/>
          <w:highlight w:val="none"/>
        </w:rPr>
        <w:t>标文件及其补遗的真实性、完整性不承担任何责任。</w:t>
      </w:r>
    </w:p>
    <w:p>
      <w:pPr>
        <w:spacing w:before="180" w:line="219" w:lineRule="auto"/>
        <w:ind w:left="505"/>
        <w:rPr>
          <w:rFonts w:ascii="宋体" w:hAnsi="宋体" w:eastAsia="宋体" w:cs="宋体"/>
          <w:sz w:val="24"/>
          <w:szCs w:val="24"/>
          <w:highlight w:val="none"/>
        </w:rPr>
      </w:pPr>
      <w:r>
        <w:rPr>
          <w:rFonts w:ascii="宋体" w:hAnsi="宋体" w:eastAsia="宋体" w:cs="宋体"/>
          <w:spacing w:val="-2"/>
          <w:sz w:val="24"/>
          <w:szCs w:val="24"/>
          <w:highlight w:val="none"/>
        </w:rPr>
        <w:t>投标文件及报价方案应满足国家及地方相关标准要求。</w:t>
      </w:r>
    </w:p>
    <w:p>
      <w:pPr>
        <w:spacing w:before="183" w:line="220" w:lineRule="auto"/>
        <w:ind w:left="3"/>
        <w:outlineLvl w:val="0"/>
        <w:rPr>
          <w:rFonts w:ascii="宋体" w:hAnsi="宋体" w:eastAsia="宋体" w:cs="宋体"/>
          <w:sz w:val="24"/>
          <w:szCs w:val="24"/>
          <w:highlight w:val="none"/>
        </w:rPr>
      </w:pPr>
      <w:r>
        <w:rPr>
          <w:rFonts w:ascii="宋体" w:hAnsi="宋体" w:eastAsia="宋体" w:cs="宋体"/>
          <w:spacing w:val="-1"/>
          <w:sz w:val="24"/>
          <w:szCs w:val="24"/>
          <w:highlight w:val="none"/>
          <w14:textOutline w14:w="3048" w14:cap="flat" w14:cmpd="sng">
            <w14:solidFill>
              <w14:srgbClr w14:val="000000"/>
            </w14:solidFill>
            <w14:prstDash w14:val="solid"/>
            <w14:miter w14:val="0"/>
          </w14:textOutline>
        </w:rPr>
        <w:t>2.</w:t>
      </w:r>
      <w:r>
        <w:rPr>
          <w:rFonts w:ascii="宋体" w:hAnsi="宋体" w:eastAsia="宋体" w:cs="宋体"/>
          <w:spacing w:val="-1"/>
          <w:sz w:val="24"/>
          <w:szCs w:val="24"/>
          <w:highlight w:val="none"/>
        </w:rPr>
        <w:t xml:space="preserve"> </w:t>
      </w:r>
      <w:r>
        <w:rPr>
          <w:rFonts w:ascii="宋体" w:hAnsi="宋体" w:eastAsia="宋体" w:cs="宋体"/>
          <w:spacing w:val="-1"/>
          <w:sz w:val="24"/>
          <w:szCs w:val="24"/>
          <w:highlight w:val="none"/>
          <w14:textOutline w14:w="3048" w14:cap="flat" w14:cmpd="sng">
            <w14:solidFill>
              <w14:srgbClr w14:val="000000"/>
            </w14:solidFill>
            <w14:prstDash w14:val="solid"/>
            <w14:miter w14:val="0"/>
          </w14:textOutline>
        </w:rPr>
        <w:t>招标文件的澄清</w:t>
      </w:r>
    </w:p>
    <w:p>
      <w:pPr>
        <w:spacing w:before="181" w:line="359" w:lineRule="auto"/>
        <w:ind w:left="1" w:right="86" w:firstLine="481"/>
        <w:jc w:val="both"/>
        <w:rPr>
          <w:rFonts w:ascii="宋体" w:hAnsi="宋体" w:eastAsia="宋体" w:cs="宋体"/>
          <w:sz w:val="24"/>
          <w:szCs w:val="24"/>
          <w:highlight w:val="none"/>
        </w:rPr>
      </w:pPr>
      <w:r>
        <w:rPr>
          <w:rFonts w:ascii="宋体" w:hAnsi="宋体" w:eastAsia="宋体" w:cs="宋体"/>
          <w:spacing w:val="-9"/>
          <w:sz w:val="24"/>
          <w:szCs w:val="24"/>
          <w:highlight w:val="none"/>
        </w:rPr>
        <w:t>投标人在获取招标文件后， 若有问题需要澄清， 应于前附表规定的时间与地点以书</w:t>
      </w:r>
      <w:r>
        <w:rPr>
          <w:rFonts w:ascii="宋体" w:hAnsi="宋体" w:eastAsia="宋体" w:cs="宋体"/>
          <w:spacing w:val="4"/>
          <w:sz w:val="24"/>
          <w:szCs w:val="24"/>
          <w:highlight w:val="none"/>
        </w:rPr>
        <w:t xml:space="preserve"> </w:t>
      </w:r>
      <w:r>
        <w:rPr>
          <w:rFonts w:ascii="宋体" w:hAnsi="宋体" w:eastAsia="宋体" w:cs="宋体"/>
          <w:spacing w:val="-6"/>
          <w:sz w:val="24"/>
          <w:szCs w:val="24"/>
          <w:highlight w:val="none"/>
        </w:rPr>
        <w:t>面形式向招标采购单位提出， 招标采购单位将以书面形式或投标答疑会的方式予以解答</w:t>
      </w:r>
      <w:r>
        <w:rPr>
          <w:rFonts w:ascii="宋体" w:hAnsi="宋体" w:eastAsia="宋体" w:cs="宋体"/>
          <w:spacing w:val="18"/>
          <w:sz w:val="24"/>
          <w:szCs w:val="24"/>
          <w:highlight w:val="none"/>
        </w:rPr>
        <w:t xml:space="preserve"> </w:t>
      </w:r>
      <w:r>
        <w:rPr>
          <w:rFonts w:ascii="宋体" w:hAnsi="宋体" w:eastAsia="宋体" w:cs="宋体"/>
          <w:spacing w:val="-9"/>
          <w:sz w:val="24"/>
          <w:szCs w:val="24"/>
          <w:highlight w:val="none"/>
        </w:rPr>
        <w:t>（包括对询问的解释，</w:t>
      </w:r>
      <w:r>
        <w:rPr>
          <w:rFonts w:ascii="宋体" w:hAnsi="宋体" w:eastAsia="宋体" w:cs="宋体"/>
          <w:spacing w:val="37"/>
          <w:sz w:val="24"/>
          <w:szCs w:val="24"/>
          <w:highlight w:val="none"/>
        </w:rPr>
        <w:t xml:space="preserve"> </w:t>
      </w:r>
      <w:r>
        <w:rPr>
          <w:rFonts w:ascii="宋体" w:hAnsi="宋体" w:eastAsia="宋体" w:cs="宋体"/>
          <w:spacing w:val="-9"/>
          <w:sz w:val="24"/>
          <w:szCs w:val="24"/>
          <w:highlight w:val="none"/>
        </w:rPr>
        <w:t>但不说明来源</w:t>
      </w:r>
      <w:r>
        <w:rPr>
          <w:rFonts w:ascii="宋体" w:hAnsi="宋体" w:eastAsia="宋体" w:cs="宋体"/>
          <w:spacing w:val="-15"/>
          <w:sz w:val="24"/>
          <w:szCs w:val="24"/>
          <w:highlight w:val="none"/>
        </w:rPr>
        <w:t>）</w:t>
      </w:r>
      <w:r>
        <w:rPr>
          <w:rFonts w:ascii="宋体" w:hAnsi="宋体" w:eastAsia="宋体" w:cs="宋体"/>
          <w:spacing w:val="-8"/>
          <w:sz w:val="24"/>
          <w:szCs w:val="24"/>
          <w:highlight w:val="none"/>
        </w:rPr>
        <w:t xml:space="preserve"> </w:t>
      </w:r>
      <w:r>
        <w:rPr>
          <w:rFonts w:ascii="宋体" w:hAnsi="宋体" w:eastAsia="宋体" w:cs="宋体"/>
          <w:spacing w:val="-15"/>
          <w:sz w:val="24"/>
          <w:szCs w:val="24"/>
          <w:highlight w:val="none"/>
        </w:rPr>
        <w:t>，</w:t>
      </w:r>
      <w:r>
        <w:rPr>
          <w:rFonts w:ascii="宋体" w:hAnsi="宋体" w:eastAsia="宋体" w:cs="宋体"/>
          <w:spacing w:val="-9"/>
          <w:sz w:val="24"/>
          <w:szCs w:val="24"/>
          <w:highlight w:val="none"/>
        </w:rPr>
        <w:t>答复将送给所有购买</w:t>
      </w:r>
      <w:r>
        <w:rPr>
          <w:rFonts w:ascii="宋体" w:hAnsi="宋体" w:eastAsia="宋体" w:cs="宋体"/>
          <w:spacing w:val="-10"/>
          <w:sz w:val="24"/>
          <w:szCs w:val="24"/>
          <w:highlight w:val="none"/>
        </w:rPr>
        <w:t>招标文件的投标人。迟于</w:t>
      </w:r>
      <w:r>
        <w:rPr>
          <w:rFonts w:ascii="宋体" w:hAnsi="宋体" w:eastAsia="宋体" w:cs="宋体"/>
          <w:sz w:val="24"/>
          <w:szCs w:val="24"/>
          <w:highlight w:val="none"/>
        </w:rPr>
        <w:t xml:space="preserve"> </w:t>
      </w:r>
      <w:r>
        <w:rPr>
          <w:rFonts w:ascii="宋体" w:hAnsi="宋体" w:eastAsia="宋体" w:cs="宋体"/>
          <w:spacing w:val="-8"/>
          <w:sz w:val="24"/>
          <w:szCs w:val="24"/>
          <w:highlight w:val="none"/>
        </w:rPr>
        <w:t>前附表规定时间提交的疑问， 采购人和采购代理机构</w:t>
      </w:r>
      <w:r>
        <w:rPr>
          <w:rFonts w:ascii="宋体" w:hAnsi="宋体" w:eastAsia="宋体" w:cs="宋体"/>
          <w:spacing w:val="-9"/>
          <w:sz w:val="24"/>
          <w:szCs w:val="24"/>
          <w:highlight w:val="none"/>
        </w:rPr>
        <w:t>有权拒绝回答， 也不承担由此带来</w:t>
      </w:r>
    </w:p>
    <w:p>
      <w:pPr>
        <w:spacing w:before="1" w:line="220" w:lineRule="auto"/>
        <w:ind w:left="20"/>
        <w:rPr>
          <w:rFonts w:ascii="宋体" w:hAnsi="宋体" w:eastAsia="宋体" w:cs="宋体"/>
          <w:sz w:val="24"/>
          <w:szCs w:val="24"/>
          <w:highlight w:val="none"/>
        </w:rPr>
      </w:pPr>
      <w:r>
        <w:rPr>
          <w:rFonts w:ascii="宋体" w:hAnsi="宋体" w:eastAsia="宋体" w:cs="宋体"/>
          <w:spacing w:val="-5"/>
          <w:sz w:val="24"/>
          <w:szCs w:val="24"/>
          <w:highlight w:val="none"/>
        </w:rPr>
        <w:t>的对投标人投标结果的影响。</w:t>
      </w:r>
    </w:p>
    <w:p>
      <w:pPr>
        <w:spacing w:before="180" w:line="467" w:lineRule="exact"/>
        <w:ind w:right="34"/>
        <w:jc w:val="right"/>
        <w:rPr>
          <w:rFonts w:ascii="宋体" w:hAnsi="宋体" w:eastAsia="宋体" w:cs="宋体"/>
          <w:sz w:val="24"/>
          <w:szCs w:val="24"/>
          <w:highlight w:val="none"/>
        </w:rPr>
      </w:pPr>
      <w:r>
        <w:rPr>
          <w:rFonts w:ascii="宋体" w:hAnsi="宋体" w:eastAsia="宋体" w:cs="宋体"/>
          <w:spacing w:val="-1"/>
          <w:position w:val="17"/>
          <w:sz w:val="24"/>
          <w:szCs w:val="24"/>
          <w:highlight w:val="none"/>
        </w:rPr>
        <w:t>投标人的询问通知应不得迟于前附表规定的投标提疑时间前</w:t>
      </w:r>
      <w:r>
        <w:rPr>
          <w:rFonts w:ascii="宋体" w:hAnsi="宋体" w:eastAsia="宋体" w:cs="宋体"/>
          <w:spacing w:val="-2"/>
          <w:position w:val="17"/>
          <w:sz w:val="24"/>
          <w:szCs w:val="24"/>
          <w:highlight w:val="none"/>
        </w:rPr>
        <w:t>使招标采购单位收到。</w:t>
      </w:r>
    </w:p>
    <w:p>
      <w:pPr>
        <w:spacing w:line="219" w:lineRule="auto"/>
        <w:rPr>
          <w:rFonts w:ascii="宋体" w:hAnsi="宋体" w:eastAsia="宋体" w:cs="宋体"/>
          <w:sz w:val="24"/>
          <w:szCs w:val="24"/>
          <w:highlight w:val="none"/>
        </w:rPr>
      </w:pPr>
      <w:r>
        <w:rPr>
          <w:rFonts w:ascii="宋体" w:hAnsi="宋体" w:eastAsia="宋体" w:cs="宋体"/>
          <w:spacing w:val="-2"/>
          <w:sz w:val="24"/>
          <w:szCs w:val="24"/>
          <w:highlight w:val="none"/>
        </w:rPr>
        <w:t>迟于上述规定时间提交的询问通知，招标采购单位有权拒绝回答。</w:t>
      </w:r>
    </w:p>
    <w:p>
      <w:pPr>
        <w:spacing w:before="182" w:line="220" w:lineRule="auto"/>
        <w:ind w:left="5"/>
        <w:outlineLvl w:val="0"/>
        <w:rPr>
          <w:rFonts w:ascii="宋体" w:hAnsi="宋体" w:eastAsia="宋体" w:cs="宋体"/>
          <w:sz w:val="24"/>
          <w:szCs w:val="24"/>
          <w:highlight w:val="none"/>
        </w:rPr>
      </w:pPr>
      <w:r>
        <w:rPr>
          <w:rFonts w:ascii="宋体" w:hAnsi="宋体" w:eastAsia="宋体" w:cs="宋体"/>
          <w:spacing w:val="-1"/>
          <w:sz w:val="24"/>
          <w:szCs w:val="24"/>
          <w:highlight w:val="none"/>
          <w14:textOutline w14:w="3048" w14:cap="flat" w14:cmpd="sng">
            <w14:solidFill>
              <w14:srgbClr w14:val="000000"/>
            </w14:solidFill>
            <w14:prstDash w14:val="solid"/>
            <w14:miter w14:val="0"/>
          </w14:textOutline>
        </w:rPr>
        <w:t>3.</w:t>
      </w:r>
      <w:r>
        <w:rPr>
          <w:rFonts w:ascii="宋体" w:hAnsi="宋体" w:eastAsia="宋体" w:cs="宋体"/>
          <w:spacing w:val="-1"/>
          <w:sz w:val="24"/>
          <w:szCs w:val="24"/>
          <w:highlight w:val="none"/>
        </w:rPr>
        <w:t xml:space="preserve"> </w:t>
      </w:r>
      <w:r>
        <w:rPr>
          <w:rFonts w:ascii="宋体" w:hAnsi="宋体" w:eastAsia="宋体" w:cs="宋体"/>
          <w:spacing w:val="-1"/>
          <w:sz w:val="24"/>
          <w:szCs w:val="24"/>
          <w:highlight w:val="none"/>
          <w14:textOutline w14:w="3048" w14:cap="flat" w14:cmpd="sng">
            <w14:solidFill>
              <w14:srgbClr w14:val="000000"/>
            </w14:solidFill>
            <w14:prstDash w14:val="solid"/>
            <w14:miter w14:val="0"/>
          </w14:textOutline>
        </w:rPr>
        <w:t>招标文件的修改</w:t>
      </w:r>
    </w:p>
    <w:p>
      <w:pPr>
        <w:spacing w:before="180" w:line="467" w:lineRule="exact"/>
        <w:ind w:left="420"/>
        <w:rPr>
          <w:rFonts w:ascii="宋体" w:hAnsi="宋体" w:eastAsia="宋体" w:cs="宋体"/>
          <w:sz w:val="24"/>
          <w:szCs w:val="24"/>
          <w:highlight w:val="none"/>
        </w:rPr>
      </w:pPr>
      <w:r>
        <w:rPr>
          <w:rFonts w:ascii="宋体" w:hAnsi="宋体" w:eastAsia="宋体" w:cs="宋体"/>
          <w:spacing w:val="-10"/>
          <w:position w:val="17"/>
          <w:sz w:val="24"/>
          <w:szCs w:val="24"/>
          <w:highlight w:val="none"/>
        </w:rPr>
        <w:t>在投标截止时间日前，</w:t>
      </w:r>
      <w:r>
        <w:rPr>
          <w:rFonts w:ascii="宋体" w:hAnsi="宋体" w:eastAsia="宋体" w:cs="宋体"/>
          <w:spacing w:val="50"/>
          <w:position w:val="17"/>
          <w:sz w:val="24"/>
          <w:szCs w:val="24"/>
          <w:highlight w:val="none"/>
        </w:rPr>
        <w:t xml:space="preserve"> </w:t>
      </w:r>
      <w:r>
        <w:rPr>
          <w:rFonts w:ascii="宋体" w:hAnsi="宋体" w:eastAsia="宋体" w:cs="宋体"/>
          <w:spacing w:val="-10"/>
          <w:position w:val="17"/>
          <w:sz w:val="24"/>
          <w:szCs w:val="24"/>
          <w:highlight w:val="none"/>
        </w:rPr>
        <w:t>招标采购单位无论出于自己的考虑</w:t>
      </w:r>
      <w:r>
        <w:rPr>
          <w:rFonts w:ascii="宋体" w:hAnsi="宋体" w:eastAsia="宋体" w:cs="宋体"/>
          <w:spacing w:val="-11"/>
          <w:position w:val="17"/>
          <w:sz w:val="24"/>
          <w:szCs w:val="24"/>
          <w:highlight w:val="none"/>
        </w:rPr>
        <w:t>，</w:t>
      </w:r>
      <w:r>
        <w:rPr>
          <w:rFonts w:ascii="宋体" w:hAnsi="宋体" w:eastAsia="宋体" w:cs="宋体"/>
          <w:spacing w:val="48"/>
          <w:position w:val="17"/>
          <w:sz w:val="24"/>
          <w:szCs w:val="24"/>
          <w:highlight w:val="none"/>
        </w:rPr>
        <w:t xml:space="preserve"> </w:t>
      </w:r>
      <w:r>
        <w:rPr>
          <w:rFonts w:ascii="宋体" w:hAnsi="宋体" w:eastAsia="宋体" w:cs="宋体"/>
          <w:spacing w:val="-11"/>
          <w:position w:val="17"/>
          <w:sz w:val="24"/>
          <w:szCs w:val="24"/>
          <w:highlight w:val="none"/>
        </w:rPr>
        <w:t>还是出于对投标人提问</w:t>
      </w:r>
    </w:p>
    <w:p>
      <w:pPr>
        <w:spacing w:before="1" w:line="220" w:lineRule="auto"/>
        <w:ind w:left="20"/>
        <w:rPr>
          <w:rFonts w:ascii="宋体" w:hAnsi="宋体" w:eastAsia="宋体" w:cs="宋体"/>
          <w:sz w:val="24"/>
          <w:szCs w:val="24"/>
          <w:highlight w:val="none"/>
        </w:rPr>
      </w:pPr>
      <w:r>
        <w:rPr>
          <w:rFonts w:ascii="宋体" w:hAnsi="宋体" w:eastAsia="宋体" w:cs="宋体"/>
          <w:spacing w:val="-3"/>
          <w:sz w:val="24"/>
          <w:szCs w:val="24"/>
          <w:highlight w:val="none"/>
        </w:rPr>
        <w:t>的澄清，均可对招标文件用补充文件的方式进行修改。</w:t>
      </w:r>
    </w:p>
    <w:p>
      <w:pPr>
        <w:spacing w:before="180" w:line="467" w:lineRule="exact"/>
        <w:ind w:left="421"/>
        <w:rPr>
          <w:rFonts w:ascii="宋体" w:hAnsi="宋体" w:eastAsia="宋体" w:cs="宋体"/>
          <w:sz w:val="24"/>
          <w:szCs w:val="24"/>
          <w:highlight w:val="none"/>
        </w:rPr>
      </w:pPr>
      <w:r>
        <w:rPr>
          <w:rFonts w:ascii="宋体" w:hAnsi="宋体" w:eastAsia="宋体" w:cs="宋体"/>
          <w:spacing w:val="6"/>
          <w:position w:val="17"/>
          <w:sz w:val="24"/>
          <w:szCs w:val="24"/>
          <w:highlight w:val="none"/>
        </w:rPr>
        <w:t>招标采购单位对招标文件的修改，将以书面形式通知已购买招</w:t>
      </w:r>
      <w:r>
        <w:rPr>
          <w:rFonts w:ascii="宋体" w:hAnsi="宋体" w:eastAsia="宋体" w:cs="宋体"/>
          <w:spacing w:val="5"/>
          <w:position w:val="17"/>
          <w:sz w:val="24"/>
          <w:szCs w:val="24"/>
          <w:highlight w:val="none"/>
        </w:rPr>
        <w:t>标文件的每一投标</w:t>
      </w:r>
    </w:p>
    <w:p>
      <w:pPr>
        <w:spacing w:line="220" w:lineRule="auto"/>
        <w:ind w:left="2"/>
        <w:rPr>
          <w:rFonts w:ascii="宋体" w:hAnsi="宋体" w:eastAsia="宋体" w:cs="宋体"/>
          <w:sz w:val="24"/>
          <w:szCs w:val="24"/>
          <w:highlight w:val="none"/>
        </w:rPr>
      </w:pPr>
      <w:r>
        <w:rPr>
          <w:rFonts w:ascii="宋体" w:hAnsi="宋体" w:eastAsia="宋体" w:cs="宋体"/>
          <w:spacing w:val="-2"/>
          <w:sz w:val="24"/>
          <w:szCs w:val="24"/>
          <w:highlight w:val="none"/>
        </w:rPr>
        <w:t>人。补充文件将作为招标文件的组成部分，对所有投标人有约束力。</w:t>
      </w:r>
    </w:p>
    <w:p>
      <w:pPr>
        <w:spacing w:before="182" w:line="467" w:lineRule="exact"/>
        <w:ind w:left="423"/>
        <w:rPr>
          <w:rFonts w:ascii="宋体" w:hAnsi="宋体" w:eastAsia="宋体" w:cs="宋体"/>
          <w:sz w:val="24"/>
          <w:szCs w:val="24"/>
          <w:highlight w:val="none"/>
        </w:rPr>
      </w:pPr>
      <w:r>
        <w:rPr>
          <w:rFonts w:ascii="宋体" w:hAnsi="宋体" w:eastAsia="宋体" w:cs="宋体"/>
          <w:spacing w:val="-5"/>
          <w:position w:val="17"/>
          <w:sz w:val="24"/>
          <w:szCs w:val="24"/>
          <w:highlight w:val="none"/>
        </w:rPr>
        <w:t>为使投标人有足够的时间按招标文件的修改要</w:t>
      </w:r>
      <w:r>
        <w:rPr>
          <w:rFonts w:ascii="宋体" w:hAnsi="宋体" w:eastAsia="宋体" w:cs="宋体"/>
          <w:spacing w:val="-6"/>
          <w:position w:val="17"/>
          <w:sz w:val="24"/>
          <w:szCs w:val="24"/>
          <w:highlight w:val="none"/>
        </w:rPr>
        <w:t>求考虑修正投标文件，</w:t>
      </w:r>
      <w:r>
        <w:rPr>
          <w:rFonts w:ascii="宋体" w:hAnsi="宋体" w:eastAsia="宋体" w:cs="宋体"/>
          <w:spacing w:val="40"/>
          <w:position w:val="17"/>
          <w:sz w:val="24"/>
          <w:szCs w:val="24"/>
          <w:highlight w:val="none"/>
        </w:rPr>
        <w:t xml:space="preserve"> </w:t>
      </w:r>
      <w:r>
        <w:rPr>
          <w:rFonts w:ascii="宋体" w:hAnsi="宋体" w:eastAsia="宋体" w:cs="宋体"/>
          <w:spacing w:val="-6"/>
          <w:position w:val="17"/>
          <w:sz w:val="24"/>
          <w:szCs w:val="24"/>
          <w:highlight w:val="none"/>
        </w:rPr>
        <w:t>或出于其他原</w:t>
      </w:r>
    </w:p>
    <w:p>
      <w:pPr>
        <w:spacing w:line="219" w:lineRule="auto"/>
        <w:jc w:val="right"/>
        <w:rPr>
          <w:rFonts w:ascii="宋体" w:hAnsi="宋体" w:eastAsia="宋体" w:cs="宋体"/>
          <w:sz w:val="24"/>
          <w:szCs w:val="24"/>
          <w:highlight w:val="none"/>
        </w:rPr>
      </w:pPr>
      <w:r>
        <w:rPr>
          <w:rFonts w:ascii="宋体" w:hAnsi="宋体" w:eastAsia="宋体" w:cs="宋体"/>
          <w:spacing w:val="-9"/>
          <w:sz w:val="24"/>
          <w:szCs w:val="24"/>
          <w:highlight w:val="none"/>
        </w:rPr>
        <w:t>因，招标采购单位有权推迟投标截止日期和开标日期，</w:t>
      </w:r>
      <w:r>
        <w:rPr>
          <w:rFonts w:ascii="宋体" w:hAnsi="宋体" w:eastAsia="宋体" w:cs="宋体"/>
          <w:spacing w:val="-36"/>
          <w:sz w:val="24"/>
          <w:szCs w:val="24"/>
          <w:highlight w:val="none"/>
        </w:rPr>
        <w:t xml:space="preserve"> </w:t>
      </w:r>
      <w:r>
        <w:rPr>
          <w:rFonts w:ascii="宋体" w:hAnsi="宋体" w:eastAsia="宋体" w:cs="宋体"/>
          <w:spacing w:val="-9"/>
          <w:sz w:val="24"/>
          <w:szCs w:val="24"/>
          <w:highlight w:val="none"/>
        </w:rPr>
        <w:t>并将此变更通知上述每一投标人。</w:t>
      </w:r>
    </w:p>
    <w:p>
      <w:pPr>
        <w:spacing w:before="182" w:line="359" w:lineRule="auto"/>
        <w:ind w:left="1" w:right="84" w:firstLine="420"/>
        <w:rPr>
          <w:rFonts w:ascii="宋体" w:hAnsi="宋体" w:eastAsia="宋体" w:cs="宋体"/>
          <w:sz w:val="24"/>
          <w:szCs w:val="24"/>
          <w:highlight w:val="none"/>
        </w:rPr>
      </w:pPr>
      <w:r>
        <w:rPr>
          <w:rFonts w:ascii="宋体" w:hAnsi="宋体" w:eastAsia="宋体" w:cs="宋体"/>
          <w:spacing w:val="-1"/>
          <w:sz w:val="24"/>
          <w:szCs w:val="24"/>
          <w:highlight w:val="none"/>
        </w:rPr>
        <w:t>招标文件的澄清、修改、补充等内容均以书面形式明确的</w:t>
      </w:r>
      <w:r>
        <w:rPr>
          <w:rFonts w:ascii="宋体" w:hAnsi="宋体" w:eastAsia="宋体" w:cs="宋体"/>
          <w:spacing w:val="-2"/>
          <w:sz w:val="24"/>
          <w:szCs w:val="24"/>
          <w:highlight w:val="none"/>
        </w:rPr>
        <w:t>内容为准。当招标文件、</w:t>
      </w:r>
      <w:r>
        <w:rPr>
          <w:rFonts w:ascii="宋体" w:hAnsi="宋体" w:eastAsia="宋体" w:cs="宋体"/>
          <w:sz w:val="24"/>
          <w:szCs w:val="24"/>
          <w:highlight w:val="none"/>
        </w:rPr>
        <w:t xml:space="preserve"> </w:t>
      </w:r>
      <w:r>
        <w:rPr>
          <w:rFonts w:ascii="宋体" w:hAnsi="宋体" w:eastAsia="宋体" w:cs="宋体"/>
          <w:spacing w:val="-5"/>
          <w:sz w:val="24"/>
          <w:szCs w:val="24"/>
          <w:highlight w:val="none"/>
        </w:rPr>
        <w:t>招标文件的澄清、修改、补充等在同一内容</w:t>
      </w:r>
      <w:r>
        <w:rPr>
          <w:rFonts w:ascii="宋体" w:hAnsi="宋体" w:eastAsia="宋体" w:cs="宋体"/>
          <w:spacing w:val="-6"/>
          <w:sz w:val="24"/>
          <w:szCs w:val="24"/>
          <w:highlight w:val="none"/>
        </w:rPr>
        <w:t>的表述上不一致时， 以最后发出的书面文件</w:t>
      </w:r>
    </w:p>
    <w:p>
      <w:pPr>
        <w:spacing w:before="1" w:line="221" w:lineRule="auto"/>
        <w:ind w:left="3"/>
        <w:rPr>
          <w:rFonts w:ascii="宋体" w:hAnsi="宋体" w:eastAsia="宋体" w:cs="宋体"/>
          <w:sz w:val="24"/>
          <w:szCs w:val="24"/>
          <w:highlight w:val="none"/>
        </w:rPr>
      </w:pPr>
      <w:r>
        <w:rPr>
          <w:rFonts w:ascii="宋体" w:hAnsi="宋体" w:eastAsia="宋体" w:cs="宋体"/>
          <w:spacing w:val="-11"/>
          <w:sz w:val="24"/>
          <w:szCs w:val="24"/>
          <w:highlight w:val="none"/>
        </w:rPr>
        <w:t>为准。</w:t>
      </w:r>
    </w:p>
    <w:p>
      <w:pPr>
        <w:spacing w:before="178" w:line="221" w:lineRule="auto"/>
        <w:rPr>
          <w:rFonts w:ascii="宋体" w:hAnsi="宋体" w:eastAsia="宋体" w:cs="宋体"/>
          <w:sz w:val="24"/>
          <w:szCs w:val="24"/>
          <w:highlight w:val="none"/>
        </w:rPr>
      </w:pPr>
      <w:r>
        <w:rPr>
          <w:rFonts w:ascii="宋体" w:hAnsi="宋体" w:eastAsia="宋体" w:cs="宋体"/>
          <w:spacing w:val="-4"/>
          <w:sz w:val="24"/>
          <w:szCs w:val="24"/>
          <w:highlight w:val="none"/>
          <w14:textOutline w14:w="3048" w14:cap="flat" w14:cmpd="sng">
            <w14:solidFill>
              <w14:srgbClr w14:val="000000"/>
            </w14:solidFill>
            <w14:prstDash w14:val="solid"/>
            <w14:miter w14:val="0"/>
          </w14:textOutline>
        </w:rPr>
        <w:t>4</w:t>
      </w:r>
      <w:r>
        <w:rPr>
          <w:rFonts w:ascii="宋体" w:hAnsi="宋体" w:eastAsia="宋体" w:cs="宋体"/>
          <w:spacing w:val="-44"/>
          <w:sz w:val="24"/>
          <w:szCs w:val="24"/>
          <w:highlight w:val="none"/>
        </w:rPr>
        <w:t xml:space="preserve"> </w:t>
      </w:r>
      <w:r>
        <w:rPr>
          <w:rFonts w:ascii="宋体" w:hAnsi="宋体" w:eastAsia="宋体" w:cs="宋体"/>
          <w:spacing w:val="-4"/>
          <w:sz w:val="24"/>
          <w:szCs w:val="24"/>
          <w:highlight w:val="none"/>
          <w14:textOutline w14:w="3048" w14:cap="flat" w14:cmpd="sng">
            <w14:solidFill>
              <w14:srgbClr w14:val="000000"/>
            </w14:solidFill>
            <w14:prstDash w14:val="solid"/>
            <w14:miter w14:val="0"/>
          </w14:textOutline>
        </w:rPr>
        <w:t>投标答疑</w:t>
      </w:r>
    </w:p>
    <w:p>
      <w:pPr>
        <w:spacing w:before="176" w:line="237" w:lineRule="exact"/>
        <w:ind w:left="8054"/>
        <w:rPr>
          <w:rFonts w:ascii="楷体" w:hAnsi="楷体" w:eastAsia="楷体" w:cs="楷体"/>
          <w:sz w:val="18"/>
          <w:szCs w:val="18"/>
          <w:highlight w:val="none"/>
        </w:rPr>
      </w:pPr>
      <w:r>
        <w:rPr>
          <w:rFonts w:ascii="楷体" w:hAnsi="楷体" w:eastAsia="楷体" w:cs="楷体"/>
          <w:spacing w:val="1"/>
          <w:position w:val="1"/>
          <w:sz w:val="18"/>
          <w:szCs w:val="18"/>
          <w:highlight w:val="none"/>
        </w:rPr>
        <w:t>第</w:t>
      </w:r>
      <w:r>
        <w:rPr>
          <w:rFonts w:ascii="楷体" w:hAnsi="楷体" w:eastAsia="楷体" w:cs="楷体"/>
          <w:spacing w:val="9"/>
          <w:position w:val="1"/>
          <w:sz w:val="18"/>
          <w:szCs w:val="18"/>
          <w:highlight w:val="none"/>
        </w:rPr>
        <w:t xml:space="preserve"> </w:t>
      </w:r>
      <w:r>
        <w:rPr>
          <w:rFonts w:hint="eastAsia" w:ascii="Times New Roman" w:hAnsi="Times New Roman" w:eastAsia="宋体" w:cs="Times New Roman"/>
          <w:spacing w:val="1"/>
          <w:position w:val="1"/>
          <w:sz w:val="18"/>
          <w:szCs w:val="18"/>
          <w:highlight w:val="none"/>
          <w:lang w:val="en-US" w:eastAsia="zh-CN"/>
        </w:rPr>
        <w:t>6</w:t>
      </w:r>
      <w:r>
        <w:rPr>
          <w:rFonts w:ascii="Times New Roman" w:hAnsi="Times New Roman" w:eastAsia="Times New Roman" w:cs="Times New Roman"/>
          <w:spacing w:val="10"/>
          <w:position w:val="1"/>
          <w:sz w:val="18"/>
          <w:szCs w:val="18"/>
          <w:highlight w:val="none"/>
        </w:rPr>
        <w:t xml:space="preserve">  </w:t>
      </w:r>
      <w:r>
        <w:rPr>
          <w:rFonts w:ascii="楷体" w:hAnsi="楷体" w:eastAsia="楷体" w:cs="楷体"/>
          <w:spacing w:val="1"/>
          <w:position w:val="1"/>
          <w:sz w:val="18"/>
          <w:szCs w:val="18"/>
          <w:highlight w:val="none"/>
        </w:rPr>
        <w:t>页</w:t>
      </w:r>
    </w:p>
    <w:p>
      <w:pPr>
        <w:spacing w:line="237" w:lineRule="exact"/>
        <w:rPr>
          <w:rFonts w:ascii="楷体" w:hAnsi="楷体" w:eastAsia="楷体" w:cs="楷体"/>
          <w:sz w:val="18"/>
          <w:szCs w:val="18"/>
          <w:highlight w:val="none"/>
        </w:rPr>
        <w:sectPr>
          <w:pgSz w:w="11905" w:h="16840"/>
          <w:pgMar w:top="1431" w:right="1276" w:bottom="400" w:left="1514" w:header="0" w:footer="0" w:gutter="0"/>
          <w:cols w:space="720" w:num="1"/>
        </w:sectPr>
      </w:pPr>
    </w:p>
    <w:p>
      <w:pPr>
        <w:spacing w:before="48" w:line="466" w:lineRule="exact"/>
        <w:ind w:left="483"/>
        <w:rPr>
          <w:rFonts w:ascii="宋体" w:hAnsi="宋体" w:eastAsia="宋体" w:cs="宋体"/>
          <w:sz w:val="24"/>
          <w:szCs w:val="24"/>
          <w:highlight w:val="none"/>
        </w:rPr>
      </w:pPr>
      <w:r>
        <w:rPr>
          <w:rFonts w:ascii="宋体" w:hAnsi="宋体" w:eastAsia="宋体" w:cs="宋体"/>
          <w:spacing w:val="-5"/>
          <w:position w:val="17"/>
          <w:sz w:val="24"/>
          <w:szCs w:val="24"/>
          <w:highlight w:val="none"/>
        </w:rPr>
        <w:t>投标人应于前附表所述时间和方式递交书面提疑，</w:t>
      </w:r>
      <w:r>
        <w:rPr>
          <w:rFonts w:ascii="宋体" w:hAnsi="宋体" w:eastAsia="宋体" w:cs="宋体"/>
          <w:spacing w:val="-23"/>
          <w:position w:val="17"/>
          <w:sz w:val="24"/>
          <w:szCs w:val="24"/>
          <w:highlight w:val="none"/>
        </w:rPr>
        <w:t xml:space="preserve"> </w:t>
      </w:r>
      <w:r>
        <w:rPr>
          <w:rFonts w:ascii="宋体" w:hAnsi="宋体" w:eastAsia="宋体" w:cs="宋体"/>
          <w:spacing w:val="-6"/>
          <w:position w:val="17"/>
          <w:sz w:val="24"/>
          <w:szCs w:val="24"/>
          <w:highlight w:val="none"/>
        </w:rPr>
        <w:t>迟于该时间的招标采购单位有权</w:t>
      </w:r>
    </w:p>
    <w:p>
      <w:pPr>
        <w:spacing w:before="1" w:line="220" w:lineRule="auto"/>
        <w:rPr>
          <w:rFonts w:ascii="宋体" w:hAnsi="宋体" w:eastAsia="宋体" w:cs="宋体"/>
          <w:sz w:val="24"/>
          <w:szCs w:val="24"/>
          <w:highlight w:val="none"/>
        </w:rPr>
      </w:pPr>
      <w:r>
        <w:rPr>
          <w:rFonts w:ascii="宋体" w:hAnsi="宋体" w:eastAsia="宋体" w:cs="宋体"/>
          <w:spacing w:val="-5"/>
          <w:sz w:val="24"/>
          <w:szCs w:val="24"/>
          <w:highlight w:val="none"/>
        </w:rPr>
        <w:t>拒绝回答其提疑。</w:t>
      </w:r>
    </w:p>
    <w:p>
      <w:pPr>
        <w:spacing w:before="179" w:line="220" w:lineRule="auto"/>
        <w:ind w:left="5"/>
        <w:outlineLvl w:val="0"/>
        <w:rPr>
          <w:rFonts w:ascii="宋体" w:hAnsi="宋体" w:eastAsia="宋体" w:cs="宋体"/>
          <w:sz w:val="24"/>
          <w:szCs w:val="24"/>
          <w:highlight w:val="none"/>
        </w:rPr>
      </w:pPr>
      <w:r>
        <w:rPr>
          <w:rFonts w:ascii="宋体" w:hAnsi="宋体" w:eastAsia="宋体" w:cs="宋体"/>
          <w:spacing w:val="-2"/>
          <w:sz w:val="24"/>
          <w:szCs w:val="24"/>
          <w:highlight w:val="none"/>
          <w14:textOutline w14:w="3048" w14:cap="flat" w14:cmpd="sng">
            <w14:solidFill>
              <w14:srgbClr w14:val="000000"/>
            </w14:solidFill>
            <w14:prstDash w14:val="solid"/>
            <w14:miter w14:val="0"/>
          </w14:textOutline>
        </w:rPr>
        <w:t>5、勘察现场</w:t>
      </w:r>
    </w:p>
    <w:p>
      <w:pPr>
        <w:spacing w:before="180" w:line="467" w:lineRule="exact"/>
        <w:ind w:right="69"/>
        <w:jc w:val="right"/>
        <w:rPr>
          <w:rFonts w:ascii="宋体" w:hAnsi="宋体" w:eastAsia="宋体" w:cs="宋体"/>
          <w:sz w:val="24"/>
          <w:szCs w:val="24"/>
          <w:highlight w:val="none"/>
        </w:rPr>
      </w:pPr>
      <w:r>
        <w:rPr>
          <w:rFonts w:ascii="宋体" w:hAnsi="宋体" w:eastAsia="宋体" w:cs="宋体"/>
          <w:spacing w:val="-9"/>
          <w:position w:val="17"/>
          <w:sz w:val="24"/>
          <w:szCs w:val="24"/>
          <w:highlight w:val="none"/>
        </w:rPr>
        <w:t>投标人可按招标文件规定的时间（前附表要求） 勘</w:t>
      </w:r>
      <w:r>
        <w:rPr>
          <w:rFonts w:ascii="宋体" w:hAnsi="宋体" w:eastAsia="宋体" w:cs="宋体"/>
          <w:spacing w:val="-10"/>
          <w:position w:val="17"/>
          <w:sz w:val="24"/>
          <w:szCs w:val="24"/>
          <w:highlight w:val="none"/>
        </w:rPr>
        <w:t>察现场， 勘察现场所发生的费用</w:t>
      </w:r>
    </w:p>
    <w:p>
      <w:pPr>
        <w:spacing w:line="220" w:lineRule="auto"/>
        <w:ind w:left="30"/>
        <w:rPr>
          <w:rFonts w:ascii="宋体" w:hAnsi="宋体" w:eastAsia="宋体" w:cs="宋体"/>
          <w:sz w:val="24"/>
          <w:szCs w:val="24"/>
          <w:highlight w:val="none"/>
        </w:rPr>
      </w:pPr>
      <w:r>
        <w:rPr>
          <w:rFonts w:ascii="宋体" w:hAnsi="宋体" w:eastAsia="宋体" w:cs="宋体"/>
          <w:spacing w:val="-8"/>
          <w:sz w:val="24"/>
          <w:szCs w:val="24"/>
          <w:highlight w:val="none"/>
        </w:rPr>
        <w:t>由投标人自己承担。</w:t>
      </w:r>
    </w:p>
    <w:p>
      <w:pPr>
        <w:spacing w:before="181" w:line="359" w:lineRule="auto"/>
        <w:ind w:left="3" w:right="71" w:firstLine="499"/>
        <w:rPr>
          <w:rFonts w:ascii="宋体" w:hAnsi="宋体" w:eastAsia="宋体" w:cs="宋体"/>
          <w:sz w:val="24"/>
          <w:szCs w:val="24"/>
          <w:highlight w:val="none"/>
        </w:rPr>
      </w:pPr>
      <w:r>
        <w:rPr>
          <w:rFonts w:ascii="宋体" w:hAnsi="宋体" w:eastAsia="宋体" w:cs="宋体"/>
          <w:spacing w:val="-5"/>
          <w:sz w:val="24"/>
          <w:szCs w:val="24"/>
          <w:highlight w:val="none"/>
        </w:rPr>
        <w:t>招标采购单位向投标人提供的有关现场的资</w:t>
      </w:r>
      <w:r>
        <w:rPr>
          <w:rFonts w:ascii="宋体" w:hAnsi="宋体" w:eastAsia="宋体" w:cs="宋体"/>
          <w:spacing w:val="-6"/>
          <w:sz w:val="24"/>
          <w:szCs w:val="24"/>
          <w:highlight w:val="none"/>
        </w:rPr>
        <w:t>料和数据，</w:t>
      </w:r>
      <w:r>
        <w:rPr>
          <w:rFonts w:ascii="宋体" w:hAnsi="宋体" w:eastAsia="宋体" w:cs="宋体"/>
          <w:spacing w:val="-40"/>
          <w:sz w:val="24"/>
          <w:szCs w:val="24"/>
          <w:highlight w:val="none"/>
        </w:rPr>
        <w:t xml:space="preserve"> </w:t>
      </w:r>
      <w:r>
        <w:rPr>
          <w:rFonts w:ascii="宋体" w:hAnsi="宋体" w:eastAsia="宋体" w:cs="宋体"/>
          <w:spacing w:val="-6"/>
          <w:sz w:val="24"/>
          <w:szCs w:val="24"/>
          <w:highlight w:val="none"/>
        </w:rPr>
        <w:t>是招标采购单位现有的并认</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为能使投标人可利用的资料。招标采购单位对投标人由此而做出的推论、理解和结论概</w:t>
      </w:r>
    </w:p>
    <w:p>
      <w:pPr>
        <w:spacing w:line="220" w:lineRule="auto"/>
        <w:ind w:left="4"/>
        <w:rPr>
          <w:rFonts w:ascii="宋体" w:hAnsi="宋体" w:eastAsia="宋体" w:cs="宋体"/>
          <w:sz w:val="24"/>
          <w:szCs w:val="24"/>
          <w:highlight w:val="none"/>
        </w:rPr>
      </w:pPr>
      <w:r>
        <w:rPr>
          <w:rFonts w:ascii="宋体" w:hAnsi="宋体" w:eastAsia="宋体" w:cs="宋体"/>
          <w:spacing w:val="-9"/>
          <w:sz w:val="24"/>
          <w:szCs w:val="24"/>
          <w:highlight w:val="none"/>
        </w:rPr>
        <w:t>不负责。</w:t>
      </w:r>
    </w:p>
    <w:p>
      <w:pPr>
        <w:spacing w:before="179" w:line="360" w:lineRule="auto"/>
        <w:ind w:left="2" w:right="71" w:firstLine="501"/>
        <w:rPr>
          <w:rFonts w:ascii="宋体" w:hAnsi="宋体" w:eastAsia="宋体" w:cs="宋体"/>
          <w:sz w:val="24"/>
          <w:szCs w:val="24"/>
          <w:highlight w:val="none"/>
        </w:rPr>
      </w:pPr>
      <w:r>
        <w:rPr>
          <w:rFonts w:ascii="宋体" w:hAnsi="宋体" w:eastAsia="宋体" w:cs="宋体"/>
          <w:spacing w:val="-9"/>
          <w:sz w:val="24"/>
          <w:szCs w:val="24"/>
          <w:highlight w:val="none"/>
        </w:rPr>
        <w:t>经招标采购单位允许， 投标人可为勘察目的进入</w:t>
      </w:r>
      <w:r>
        <w:rPr>
          <w:rFonts w:ascii="宋体" w:hAnsi="宋体" w:eastAsia="宋体" w:cs="宋体"/>
          <w:spacing w:val="-10"/>
          <w:sz w:val="24"/>
          <w:szCs w:val="24"/>
          <w:highlight w:val="none"/>
        </w:rPr>
        <w:t>招标采购单位的项目现场， 但投标</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人不得因此使招标采购单位承担有关的责任和蒙受损失。投标人应承担勘察现场的责任</w:t>
      </w:r>
    </w:p>
    <w:p>
      <w:pPr>
        <w:spacing w:before="2" w:line="220" w:lineRule="auto"/>
        <w:ind w:left="1"/>
        <w:rPr>
          <w:rFonts w:ascii="宋体" w:hAnsi="宋体" w:eastAsia="宋体" w:cs="宋体"/>
          <w:sz w:val="24"/>
          <w:szCs w:val="24"/>
          <w:highlight w:val="none"/>
        </w:rPr>
      </w:pPr>
      <w:r>
        <w:rPr>
          <w:rFonts w:ascii="宋体" w:hAnsi="宋体" w:eastAsia="宋体" w:cs="宋体"/>
          <w:spacing w:val="-9"/>
          <w:sz w:val="24"/>
          <w:szCs w:val="24"/>
          <w:highlight w:val="none"/>
        </w:rPr>
        <w:t>和风险。</w:t>
      </w:r>
    </w:p>
    <w:p>
      <w:pPr>
        <w:spacing w:before="179" w:line="359" w:lineRule="auto"/>
        <w:ind w:left="3" w:right="71" w:firstLine="501"/>
        <w:rPr>
          <w:rFonts w:ascii="宋体" w:hAnsi="宋体" w:eastAsia="宋体" w:cs="宋体"/>
          <w:sz w:val="24"/>
          <w:szCs w:val="24"/>
          <w:highlight w:val="none"/>
        </w:rPr>
      </w:pPr>
      <w:r>
        <w:rPr>
          <w:rFonts w:ascii="宋体" w:hAnsi="宋体" w:eastAsia="宋体" w:cs="宋体"/>
          <w:spacing w:val="-11"/>
          <w:sz w:val="24"/>
          <w:szCs w:val="24"/>
          <w:highlight w:val="none"/>
        </w:rPr>
        <w:t>投标人应在现场勘察时， 熟悉现场及周围交通道路等情况，</w:t>
      </w:r>
      <w:r>
        <w:rPr>
          <w:rFonts w:ascii="宋体" w:hAnsi="宋体" w:eastAsia="宋体" w:cs="宋体"/>
          <w:spacing w:val="48"/>
          <w:sz w:val="24"/>
          <w:szCs w:val="24"/>
          <w:highlight w:val="none"/>
        </w:rPr>
        <w:t xml:space="preserve"> </w:t>
      </w:r>
      <w:r>
        <w:rPr>
          <w:rFonts w:ascii="宋体" w:hAnsi="宋体" w:eastAsia="宋体" w:cs="宋体"/>
          <w:spacing w:val="-11"/>
          <w:sz w:val="24"/>
          <w:szCs w:val="24"/>
          <w:highlight w:val="none"/>
        </w:rPr>
        <w:t>以获得一切可能影响其</w:t>
      </w:r>
      <w:r>
        <w:rPr>
          <w:rFonts w:ascii="宋体" w:hAnsi="宋体" w:eastAsia="宋体" w:cs="宋体"/>
          <w:sz w:val="24"/>
          <w:szCs w:val="24"/>
          <w:highlight w:val="none"/>
        </w:rPr>
        <w:t xml:space="preserve"> </w:t>
      </w:r>
      <w:r>
        <w:rPr>
          <w:rFonts w:ascii="宋体" w:hAnsi="宋体" w:eastAsia="宋体" w:cs="宋体"/>
          <w:spacing w:val="-6"/>
          <w:sz w:val="24"/>
          <w:szCs w:val="24"/>
          <w:highlight w:val="none"/>
        </w:rPr>
        <w:t>投标的直接资料。投标人中标后， 不得以不完全了解现场情况为理由而向招标采购单位</w:t>
      </w:r>
    </w:p>
    <w:p>
      <w:pPr>
        <w:spacing w:before="1" w:line="219" w:lineRule="auto"/>
        <w:ind w:left="1"/>
        <w:rPr>
          <w:rFonts w:ascii="宋体" w:hAnsi="宋体" w:eastAsia="宋体" w:cs="宋体"/>
          <w:sz w:val="24"/>
          <w:szCs w:val="24"/>
          <w:highlight w:val="none"/>
        </w:rPr>
      </w:pPr>
      <w:r>
        <w:rPr>
          <w:rFonts w:ascii="宋体" w:hAnsi="宋体" w:eastAsia="宋体" w:cs="宋体"/>
          <w:spacing w:val="-1"/>
          <w:sz w:val="24"/>
          <w:szCs w:val="24"/>
          <w:highlight w:val="none"/>
        </w:rPr>
        <w:t>提出任何索赔的要求，对此招标采购单位不承担任何责任并将不作任</w:t>
      </w:r>
      <w:r>
        <w:rPr>
          <w:rFonts w:ascii="宋体" w:hAnsi="宋体" w:eastAsia="宋体" w:cs="宋体"/>
          <w:spacing w:val="-2"/>
          <w:sz w:val="24"/>
          <w:szCs w:val="24"/>
          <w:highlight w:val="none"/>
        </w:rPr>
        <w:t>何答复与考虑。</w:t>
      </w:r>
    </w:p>
    <w:p>
      <w:pPr>
        <w:spacing w:before="182" w:line="359" w:lineRule="auto"/>
        <w:ind w:left="7" w:right="71" w:firstLine="498"/>
        <w:rPr>
          <w:rFonts w:ascii="宋体" w:hAnsi="宋体" w:eastAsia="宋体" w:cs="宋体"/>
          <w:sz w:val="24"/>
          <w:szCs w:val="24"/>
          <w:highlight w:val="none"/>
        </w:rPr>
      </w:pPr>
      <w:r>
        <w:rPr>
          <w:rFonts w:ascii="宋体" w:hAnsi="宋体" w:eastAsia="宋体" w:cs="宋体"/>
          <w:spacing w:val="3"/>
          <w:sz w:val="24"/>
          <w:szCs w:val="24"/>
          <w:highlight w:val="none"/>
        </w:rPr>
        <w:t>投标答疑包括招标采购单位认为可以回答且不会引起投标人误解的相关问题和答</w:t>
      </w:r>
      <w:r>
        <w:rPr>
          <w:rFonts w:ascii="宋体" w:hAnsi="宋体" w:eastAsia="宋体" w:cs="宋体"/>
          <w:spacing w:val="14"/>
          <w:sz w:val="24"/>
          <w:szCs w:val="24"/>
          <w:highlight w:val="none"/>
        </w:rPr>
        <w:t xml:space="preserve"> </w:t>
      </w:r>
      <w:r>
        <w:rPr>
          <w:rFonts w:ascii="宋体" w:hAnsi="宋体" w:eastAsia="宋体" w:cs="宋体"/>
          <w:spacing w:val="-3"/>
          <w:sz w:val="24"/>
          <w:szCs w:val="24"/>
          <w:highlight w:val="none"/>
        </w:rPr>
        <w:t>复，答疑的副本将提供给所有获得招标文件的投标人。由于投标答疑会而产生的对招标</w:t>
      </w:r>
    </w:p>
    <w:p>
      <w:pPr>
        <w:spacing w:line="219" w:lineRule="auto"/>
        <w:ind w:left="2"/>
        <w:rPr>
          <w:rFonts w:ascii="宋体" w:hAnsi="宋体" w:eastAsia="宋体" w:cs="宋体"/>
          <w:sz w:val="24"/>
          <w:szCs w:val="24"/>
          <w:highlight w:val="none"/>
        </w:rPr>
      </w:pPr>
      <w:r>
        <w:rPr>
          <w:rFonts w:ascii="宋体" w:hAnsi="宋体" w:eastAsia="宋体" w:cs="宋体"/>
          <w:spacing w:val="-1"/>
          <w:sz w:val="24"/>
          <w:szCs w:val="24"/>
          <w:highlight w:val="none"/>
        </w:rPr>
        <w:t>文件内容的修改，由招标采购单位按照本须知有关规定，以补</w:t>
      </w:r>
      <w:r>
        <w:rPr>
          <w:rFonts w:ascii="宋体" w:hAnsi="宋体" w:eastAsia="宋体" w:cs="宋体"/>
          <w:spacing w:val="-2"/>
          <w:sz w:val="24"/>
          <w:szCs w:val="24"/>
          <w:highlight w:val="none"/>
        </w:rPr>
        <w:t>充通知的方式发出。</w:t>
      </w:r>
    </w:p>
    <w:p>
      <w:pPr>
        <w:spacing w:before="182" w:line="221" w:lineRule="auto"/>
        <w:ind w:left="2"/>
        <w:outlineLvl w:val="0"/>
        <w:rPr>
          <w:rFonts w:ascii="宋体" w:hAnsi="宋体" w:eastAsia="宋体" w:cs="宋体"/>
          <w:sz w:val="24"/>
          <w:szCs w:val="24"/>
          <w:highlight w:val="none"/>
        </w:rPr>
      </w:pPr>
      <w:r>
        <w:rPr>
          <w:rFonts w:ascii="宋体" w:hAnsi="宋体" w:eastAsia="宋体" w:cs="宋体"/>
          <w:spacing w:val="-6"/>
          <w:sz w:val="24"/>
          <w:szCs w:val="24"/>
          <w:highlight w:val="none"/>
          <w14:textOutline w14:w="3048" w14:cap="flat" w14:cmpd="sng">
            <w14:solidFill>
              <w14:srgbClr w14:val="000000"/>
            </w14:solidFill>
            <w14:prstDash w14:val="solid"/>
            <w14:miter w14:val="0"/>
          </w14:textOutline>
        </w:rPr>
        <w:t>6.</w:t>
      </w:r>
      <w:r>
        <w:rPr>
          <w:rFonts w:ascii="宋体" w:hAnsi="宋体" w:eastAsia="宋体" w:cs="宋体"/>
          <w:spacing w:val="18"/>
          <w:sz w:val="24"/>
          <w:szCs w:val="24"/>
          <w:highlight w:val="none"/>
        </w:rPr>
        <w:t xml:space="preserve">  </w:t>
      </w:r>
      <w:r>
        <w:rPr>
          <w:rFonts w:ascii="宋体" w:hAnsi="宋体" w:eastAsia="宋体" w:cs="宋体"/>
          <w:spacing w:val="-6"/>
          <w:sz w:val="24"/>
          <w:szCs w:val="24"/>
          <w:highlight w:val="none"/>
          <w14:textOutline w14:w="3048" w14:cap="flat" w14:cmpd="sng">
            <w14:solidFill>
              <w14:srgbClr w14:val="000000"/>
            </w14:solidFill>
            <w14:prstDash w14:val="solid"/>
            <w14:miter w14:val="0"/>
          </w14:textOutline>
        </w:rPr>
        <w:t>提示与要求</w:t>
      </w:r>
    </w:p>
    <w:p>
      <w:pPr>
        <w:spacing w:before="180" w:line="359" w:lineRule="auto"/>
        <w:ind w:right="71" w:firstLine="504"/>
        <w:jc w:val="both"/>
        <w:rPr>
          <w:rFonts w:ascii="宋体" w:hAnsi="宋体" w:eastAsia="宋体" w:cs="宋体"/>
          <w:sz w:val="24"/>
          <w:szCs w:val="24"/>
          <w:highlight w:val="none"/>
        </w:rPr>
      </w:pPr>
      <w:r>
        <w:rPr>
          <w:rFonts w:ascii="宋体" w:hAnsi="宋体" w:eastAsia="宋体" w:cs="宋体"/>
          <w:spacing w:val="-9"/>
          <w:sz w:val="24"/>
          <w:szCs w:val="24"/>
          <w:highlight w:val="none"/>
        </w:rPr>
        <w:t>投标方应仔细阅读招标文件的所有内容， 按招</w:t>
      </w:r>
      <w:r>
        <w:rPr>
          <w:rFonts w:ascii="宋体" w:hAnsi="宋体" w:eastAsia="宋体" w:cs="宋体"/>
          <w:spacing w:val="-10"/>
          <w:sz w:val="24"/>
          <w:szCs w:val="24"/>
          <w:highlight w:val="none"/>
        </w:rPr>
        <w:t>标文件的要求提供投标文件， 并保证</w:t>
      </w:r>
      <w:r>
        <w:rPr>
          <w:rFonts w:ascii="宋体" w:hAnsi="宋体" w:eastAsia="宋体" w:cs="宋体"/>
          <w:sz w:val="24"/>
          <w:szCs w:val="24"/>
          <w:highlight w:val="none"/>
        </w:rPr>
        <w:t xml:space="preserve"> </w:t>
      </w:r>
      <w:r>
        <w:rPr>
          <w:rFonts w:ascii="宋体" w:hAnsi="宋体" w:eastAsia="宋体" w:cs="宋体"/>
          <w:spacing w:val="-14"/>
          <w:sz w:val="24"/>
          <w:szCs w:val="24"/>
          <w:highlight w:val="none"/>
        </w:rPr>
        <w:t>所提供的全部资料的真实性，</w:t>
      </w:r>
      <w:r>
        <w:rPr>
          <w:rFonts w:ascii="宋体" w:hAnsi="宋体" w:eastAsia="宋体" w:cs="宋体"/>
          <w:spacing w:val="65"/>
          <w:sz w:val="24"/>
          <w:szCs w:val="24"/>
          <w:highlight w:val="none"/>
        </w:rPr>
        <w:t xml:space="preserve"> </w:t>
      </w:r>
      <w:r>
        <w:rPr>
          <w:rFonts w:ascii="宋体" w:hAnsi="宋体" w:eastAsia="宋体" w:cs="宋体"/>
          <w:spacing w:val="-14"/>
          <w:sz w:val="24"/>
          <w:szCs w:val="24"/>
          <w:highlight w:val="none"/>
        </w:rPr>
        <w:t>以使其投标对招标文件作出实质性响应，</w:t>
      </w:r>
      <w:r>
        <w:rPr>
          <w:rFonts w:ascii="宋体" w:hAnsi="宋体" w:eastAsia="宋体" w:cs="宋体"/>
          <w:spacing w:val="41"/>
          <w:sz w:val="24"/>
          <w:szCs w:val="24"/>
          <w:highlight w:val="none"/>
        </w:rPr>
        <w:t xml:space="preserve"> </w:t>
      </w:r>
      <w:r>
        <w:rPr>
          <w:rFonts w:ascii="宋体" w:hAnsi="宋体" w:eastAsia="宋体" w:cs="宋体"/>
          <w:spacing w:val="-14"/>
          <w:sz w:val="24"/>
          <w:szCs w:val="24"/>
          <w:highlight w:val="none"/>
        </w:rPr>
        <w:t>否则，</w:t>
      </w:r>
      <w:r>
        <w:rPr>
          <w:rFonts w:ascii="宋体" w:hAnsi="宋体" w:eastAsia="宋体" w:cs="宋体"/>
          <w:spacing w:val="-28"/>
          <w:sz w:val="24"/>
          <w:szCs w:val="24"/>
          <w:highlight w:val="none"/>
        </w:rPr>
        <w:t xml:space="preserve"> </w:t>
      </w:r>
      <w:r>
        <w:rPr>
          <w:rFonts w:ascii="宋体" w:hAnsi="宋体" w:eastAsia="宋体" w:cs="宋体"/>
          <w:spacing w:val="-14"/>
          <w:sz w:val="24"/>
          <w:szCs w:val="24"/>
          <w:highlight w:val="none"/>
        </w:rPr>
        <w:t>其投标可</w:t>
      </w:r>
    </w:p>
    <w:p>
      <w:pPr>
        <w:spacing w:line="220" w:lineRule="auto"/>
        <w:ind w:left="10"/>
        <w:rPr>
          <w:rFonts w:ascii="宋体" w:hAnsi="宋体" w:eastAsia="宋体" w:cs="宋体"/>
          <w:sz w:val="24"/>
          <w:szCs w:val="24"/>
          <w:highlight w:val="none"/>
        </w:rPr>
      </w:pPr>
      <w:r>
        <w:rPr>
          <w:rFonts w:ascii="宋体" w:hAnsi="宋体" w:eastAsia="宋体" w:cs="宋体"/>
          <w:spacing w:val="-9"/>
          <w:sz w:val="24"/>
          <w:szCs w:val="24"/>
          <w:highlight w:val="none"/>
        </w:rPr>
        <w:t>能被拒绝。</w:t>
      </w:r>
    </w:p>
    <w:p>
      <w:pPr>
        <w:spacing w:before="180" w:line="467" w:lineRule="exact"/>
        <w:ind w:left="482"/>
        <w:rPr>
          <w:rFonts w:ascii="宋体" w:hAnsi="宋体" w:eastAsia="宋体" w:cs="宋体"/>
          <w:sz w:val="24"/>
          <w:szCs w:val="24"/>
          <w:highlight w:val="none"/>
        </w:rPr>
      </w:pPr>
      <w:r>
        <w:rPr>
          <w:rFonts w:ascii="宋体" w:hAnsi="宋体" w:eastAsia="宋体" w:cs="宋体"/>
          <w:spacing w:val="-6"/>
          <w:position w:val="17"/>
          <w:sz w:val="24"/>
          <w:szCs w:val="24"/>
          <w:highlight w:val="none"/>
        </w:rPr>
        <w:t>无论是否递交投标文件， 投标人都应将招标文件及以后的所有通知、文件等视为保</w:t>
      </w:r>
    </w:p>
    <w:p>
      <w:pPr>
        <w:spacing w:before="1" w:line="220" w:lineRule="auto"/>
        <w:ind w:left="1"/>
        <w:rPr>
          <w:rFonts w:ascii="宋体" w:hAnsi="宋体" w:eastAsia="宋体" w:cs="宋体"/>
          <w:sz w:val="24"/>
          <w:szCs w:val="24"/>
          <w:highlight w:val="none"/>
        </w:rPr>
      </w:pPr>
      <w:r>
        <w:rPr>
          <w:rFonts w:ascii="宋体" w:hAnsi="宋体" w:eastAsia="宋体" w:cs="宋体"/>
          <w:spacing w:val="-9"/>
          <w:sz w:val="24"/>
          <w:szCs w:val="24"/>
          <w:highlight w:val="none"/>
        </w:rPr>
        <w:t>密文件。</w:t>
      </w:r>
    </w:p>
    <w:p>
      <w:pPr>
        <w:spacing w:before="180" w:line="220" w:lineRule="auto"/>
        <w:ind w:left="6"/>
        <w:outlineLvl w:val="0"/>
        <w:rPr>
          <w:rFonts w:ascii="宋体" w:hAnsi="宋体" w:eastAsia="宋体" w:cs="宋体"/>
          <w:sz w:val="24"/>
          <w:szCs w:val="24"/>
          <w:highlight w:val="none"/>
        </w:rPr>
      </w:pPr>
      <w:r>
        <w:rPr>
          <w:rFonts w:ascii="宋体" w:hAnsi="宋体" w:eastAsia="宋体" w:cs="宋体"/>
          <w:spacing w:val="-1"/>
          <w:sz w:val="24"/>
          <w:szCs w:val="24"/>
          <w:highlight w:val="none"/>
          <w14:textOutline w14:w="3048" w14:cap="flat" w14:cmpd="sng">
            <w14:solidFill>
              <w14:srgbClr w14:val="000000"/>
            </w14:solidFill>
            <w14:prstDash w14:val="solid"/>
            <w14:miter w14:val="0"/>
          </w14:textOutline>
        </w:rPr>
        <w:t>7.</w:t>
      </w:r>
      <w:r>
        <w:rPr>
          <w:rFonts w:ascii="宋体" w:hAnsi="宋体" w:eastAsia="宋体" w:cs="宋体"/>
          <w:spacing w:val="-1"/>
          <w:sz w:val="24"/>
          <w:szCs w:val="24"/>
          <w:highlight w:val="none"/>
        </w:rPr>
        <w:t xml:space="preserve"> </w:t>
      </w:r>
      <w:r>
        <w:rPr>
          <w:rFonts w:ascii="宋体" w:hAnsi="宋体" w:eastAsia="宋体" w:cs="宋体"/>
          <w:spacing w:val="-1"/>
          <w:sz w:val="24"/>
          <w:szCs w:val="24"/>
          <w:highlight w:val="none"/>
          <w14:textOutline w14:w="3048" w14:cap="flat" w14:cmpd="sng">
            <w14:solidFill>
              <w14:srgbClr w14:val="000000"/>
            </w14:solidFill>
            <w14:prstDash w14:val="solid"/>
            <w14:miter w14:val="0"/>
          </w14:textOutline>
        </w:rPr>
        <w:t>投标文件计量单位和使用文字</w:t>
      </w:r>
    </w:p>
    <w:p>
      <w:pPr>
        <w:spacing w:before="181" w:line="468" w:lineRule="exact"/>
        <w:ind w:left="505"/>
        <w:rPr>
          <w:rFonts w:ascii="宋体" w:hAnsi="宋体" w:eastAsia="宋体" w:cs="宋体"/>
          <w:sz w:val="24"/>
          <w:szCs w:val="24"/>
          <w:highlight w:val="none"/>
        </w:rPr>
      </w:pPr>
      <w:r>
        <w:rPr>
          <w:rFonts w:ascii="宋体" w:hAnsi="宋体" w:eastAsia="宋体" w:cs="宋体"/>
          <w:spacing w:val="-9"/>
          <w:position w:val="17"/>
          <w:sz w:val="24"/>
          <w:szCs w:val="24"/>
          <w:highlight w:val="none"/>
        </w:rPr>
        <w:t>投标文件中所使用的计量单位， 除招标文件中有</w:t>
      </w:r>
      <w:r>
        <w:rPr>
          <w:rFonts w:ascii="宋体" w:hAnsi="宋体" w:eastAsia="宋体" w:cs="宋体"/>
          <w:spacing w:val="-10"/>
          <w:position w:val="17"/>
          <w:sz w:val="24"/>
          <w:szCs w:val="24"/>
          <w:highlight w:val="none"/>
        </w:rPr>
        <w:t>特殊要求外， 均应使用中华人民共</w:t>
      </w:r>
    </w:p>
    <w:p>
      <w:pPr>
        <w:spacing w:before="1" w:line="220" w:lineRule="auto"/>
        <w:ind w:left="1"/>
        <w:rPr>
          <w:rFonts w:ascii="宋体" w:hAnsi="宋体" w:eastAsia="宋体" w:cs="宋体"/>
          <w:sz w:val="24"/>
          <w:szCs w:val="24"/>
          <w:highlight w:val="none"/>
        </w:rPr>
      </w:pPr>
      <w:r>
        <w:rPr>
          <w:rFonts w:ascii="宋体" w:hAnsi="宋体" w:eastAsia="宋体" w:cs="宋体"/>
          <w:spacing w:val="-5"/>
          <w:sz w:val="24"/>
          <w:szCs w:val="24"/>
          <w:highlight w:val="none"/>
        </w:rPr>
        <w:t>和国法定计量单位。</w:t>
      </w:r>
    </w:p>
    <w:p>
      <w:pPr>
        <w:spacing w:before="180" w:line="359" w:lineRule="auto"/>
        <w:ind w:firstLine="505"/>
        <w:rPr>
          <w:rFonts w:ascii="宋体" w:hAnsi="宋体" w:eastAsia="宋体" w:cs="宋体"/>
          <w:sz w:val="24"/>
          <w:szCs w:val="24"/>
          <w:highlight w:val="none"/>
        </w:rPr>
      </w:pPr>
      <w:r>
        <w:rPr>
          <w:rFonts w:ascii="宋体" w:hAnsi="宋体" w:eastAsia="宋体" w:cs="宋体"/>
          <w:spacing w:val="-1"/>
          <w:sz w:val="24"/>
          <w:szCs w:val="24"/>
          <w:highlight w:val="none"/>
        </w:rPr>
        <w:t>投标文件应使用中文编制，投标文件中必须使用其他文</w:t>
      </w:r>
      <w:r>
        <w:rPr>
          <w:rFonts w:ascii="宋体" w:hAnsi="宋体" w:eastAsia="宋体" w:cs="宋体"/>
          <w:spacing w:val="-2"/>
          <w:sz w:val="24"/>
          <w:szCs w:val="24"/>
          <w:highlight w:val="none"/>
        </w:rPr>
        <w:t>字的，必须附有中文译本。</w:t>
      </w:r>
      <w:r>
        <w:rPr>
          <w:rFonts w:ascii="宋体" w:hAnsi="宋体" w:eastAsia="宋体" w:cs="宋体"/>
          <w:sz w:val="24"/>
          <w:szCs w:val="24"/>
          <w:highlight w:val="none"/>
        </w:rPr>
        <w:t xml:space="preserve"> </w:t>
      </w:r>
      <w:r>
        <w:rPr>
          <w:rFonts w:ascii="宋体" w:hAnsi="宋体" w:eastAsia="宋体" w:cs="宋体"/>
          <w:spacing w:val="-5"/>
          <w:sz w:val="24"/>
          <w:szCs w:val="24"/>
          <w:highlight w:val="none"/>
        </w:rPr>
        <w:t>对于未附有中文译本和中文译本不准确的投标文件可能引起的对投标</w:t>
      </w:r>
      <w:r>
        <w:rPr>
          <w:rFonts w:ascii="宋体" w:hAnsi="宋体" w:eastAsia="宋体" w:cs="宋体"/>
          <w:spacing w:val="-6"/>
          <w:sz w:val="24"/>
          <w:szCs w:val="24"/>
          <w:highlight w:val="none"/>
        </w:rPr>
        <w:t>人不利的后果， 招</w:t>
      </w:r>
    </w:p>
    <w:p>
      <w:pPr>
        <w:spacing w:line="219" w:lineRule="auto"/>
        <w:ind w:left="1"/>
        <w:rPr>
          <w:rFonts w:ascii="宋体" w:hAnsi="宋体" w:eastAsia="宋体" w:cs="宋体"/>
          <w:sz w:val="24"/>
          <w:szCs w:val="24"/>
          <w:highlight w:val="none"/>
        </w:rPr>
      </w:pPr>
      <w:r>
        <w:rPr>
          <w:rFonts w:ascii="宋体" w:hAnsi="宋体" w:eastAsia="宋体" w:cs="宋体"/>
          <w:spacing w:val="-4"/>
          <w:sz w:val="24"/>
          <w:szCs w:val="24"/>
          <w:highlight w:val="none"/>
        </w:rPr>
        <w:t>标采购单位概不负责。</w:t>
      </w:r>
    </w:p>
    <w:p>
      <w:pPr>
        <w:spacing w:before="182" w:line="220" w:lineRule="auto"/>
        <w:ind w:left="1"/>
        <w:outlineLvl w:val="0"/>
        <w:rPr>
          <w:rFonts w:ascii="宋体" w:hAnsi="宋体" w:eastAsia="宋体" w:cs="宋体"/>
          <w:sz w:val="24"/>
          <w:szCs w:val="24"/>
          <w:highlight w:val="none"/>
        </w:rPr>
      </w:pPr>
      <w:r>
        <w:rPr>
          <w:rFonts w:ascii="宋体" w:hAnsi="宋体" w:eastAsia="宋体" w:cs="宋体"/>
          <w:spacing w:val="-1"/>
          <w:sz w:val="24"/>
          <w:szCs w:val="24"/>
          <w:highlight w:val="none"/>
          <w14:textOutline w14:w="3048" w14:cap="flat" w14:cmpd="sng">
            <w14:solidFill>
              <w14:srgbClr w14:val="000000"/>
            </w14:solidFill>
            <w14:prstDash w14:val="solid"/>
            <w14:miter w14:val="0"/>
          </w14:textOutline>
        </w:rPr>
        <w:t>8.</w:t>
      </w:r>
      <w:r>
        <w:rPr>
          <w:rFonts w:ascii="宋体" w:hAnsi="宋体" w:eastAsia="宋体" w:cs="宋体"/>
          <w:spacing w:val="-1"/>
          <w:sz w:val="24"/>
          <w:szCs w:val="24"/>
          <w:highlight w:val="none"/>
        </w:rPr>
        <w:t xml:space="preserve"> </w:t>
      </w:r>
      <w:r>
        <w:rPr>
          <w:rFonts w:ascii="宋体" w:hAnsi="宋体" w:eastAsia="宋体" w:cs="宋体"/>
          <w:spacing w:val="-1"/>
          <w:sz w:val="24"/>
          <w:szCs w:val="24"/>
          <w:highlight w:val="none"/>
          <w14:textOutline w14:w="3048" w14:cap="flat" w14:cmpd="sng">
            <w14:solidFill>
              <w14:srgbClr w14:val="000000"/>
            </w14:solidFill>
            <w14:prstDash w14:val="solid"/>
            <w14:miter w14:val="0"/>
          </w14:textOutline>
        </w:rPr>
        <w:t>投标文件的组成</w:t>
      </w:r>
    </w:p>
    <w:p>
      <w:pPr>
        <w:spacing w:before="180" w:line="219" w:lineRule="auto"/>
        <w:ind w:left="505"/>
        <w:rPr>
          <w:rFonts w:ascii="宋体" w:hAnsi="宋体" w:eastAsia="宋体" w:cs="宋体"/>
          <w:sz w:val="24"/>
          <w:szCs w:val="24"/>
          <w:highlight w:val="none"/>
        </w:rPr>
      </w:pPr>
      <w:r>
        <w:rPr>
          <w:rFonts w:ascii="宋体" w:hAnsi="宋体" w:eastAsia="宋体" w:cs="宋体"/>
          <w:spacing w:val="-3"/>
          <w:sz w:val="24"/>
          <w:szCs w:val="24"/>
          <w:highlight w:val="none"/>
        </w:rPr>
        <w:t>投标书应包含资质响应情况、产品技术方案、有效报价、供</w:t>
      </w:r>
      <w:r>
        <w:rPr>
          <w:rFonts w:ascii="宋体" w:hAnsi="宋体" w:eastAsia="宋体" w:cs="宋体"/>
          <w:spacing w:val="-4"/>
          <w:sz w:val="24"/>
          <w:szCs w:val="24"/>
          <w:highlight w:val="none"/>
        </w:rPr>
        <w:t>货安装培训及售后服务</w:t>
      </w:r>
    </w:p>
    <w:p>
      <w:pPr>
        <w:spacing w:line="219" w:lineRule="auto"/>
        <w:rPr>
          <w:rFonts w:ascii="宋体" w:hAnsi="宋体" w:eastAsia="宋体" w:cs="宋体"/>
          <w:sz w:val="24"/>
          <w:szCs w:val="24"/>
          <w:highlight w:val="none"/>
        </w:rPr>
        <w:sectPr>
          <w:footerReference r:id="rId9" w:type="default"/>
          <w:pgSz w:w="11905" w:h="16840"/>
          <w:pgMar w:top="1120" w:right="1290" w:bottom="1175" w:left="1514" w:header="0" w:footer="956" w:gutter="0"/>
          <w:cols w:space="720" w:num="1"/>
        </w:sectPr>
      </w:pPr>
    </w:p>
    <w:p>
      <w:pPr>
        <w:spacing w:before="48" w:line="220" w:lineRule="auto"/>
        <w:ind w:left="2"/>
        <w:rPr>
          <w:rFonts w:ascii="宋体" w:hAnsi="宋体" w:eastAsia="宋体" w:cs="宋体"/>
          <w:sz w:val="24"/>
          <w:szCs w:val="24"/>
          <w:highlight w:val="none"/>
        </w:rPr>
      </w:pPr>
      <w:r>
        <w:rPr>
          <w:rFonts w:ascii="宋体" w:hAnsi="宋体" w:eastAsia="宋体" w:cs="宋体"/>
          <w:spacing w:val="-9"/>
          <w:sz w:val="24"/>
          <w:szCs w:val="24"/>
          <w:highlight w:val="none"/>
        </w:rPr>
        <w:t>等内容。</w:t>
      </w:r>
    </w:p>
    <w:p>
      <w:pPr>
        <w:spacing w:line="220" w:lineRule="auto"/>
        <w:ind w:left="1"/>
        <w:rPr>
          <w:rFonts w:ascii="宋体" w:hAnsi="宋体" w:eastAsia="宋体" w:cs="宋体"/>
          <w:sz w:val="24"/>
          <w:szCs w:val="24"/>
          <w:highlight w:val="none"/>
        </w:rPr>
      </w:pPr>
      <w:r>
        <w:rPr>
          <w:rFonts w:ascii="宋体" w:hAnsi="宋体" w:eastAsia="宋体" w:cs="宋体"/>
          <w:spacing w:val="-1"/>
          <w:sz w:val="24"/>
          <w:szCs w:val="24"/>
          <w:highlight w:val="none"/>
          <w14:textOutline w14:w="3048" w14:cap="flat" w14:cmpd="sng">
            <w14:solidFill>
              <w14:srgbClr w14:val="000000"/>
            </w14:solidFill>
            <w14:prstDash w14:val="solid"/>
            <w14:miter w14:val="0"/>
          </w14:textOutline>
        </w:rPr>
        <w:t>9.</w:t>
      </w:r>
      <w:r>
        <w:rPr>
          <w:rFonts w:ascii="宋体" w:hAnsi="宋体" w:eastAsia="宋体" w:cs="宋体"/>
          <w:spacing w:val="-1"/>
          <w:sz w:val="24"/>
          <w:szCs w:val="24"/>
          <w:highlight w:val="none"/>
        </w:rPr>
        <w:t xml:space="preserve"> </w:t>
      </w:r>
      <w:r>
        <w:rPr>
          <w:rFonts w:ascii="宋体" w:hAnsi="宋体" w:eastAsia="宋体" w:cs="宋体"/>
          <w:spacing w:val="-1"/>
          <w:sz w:val="24"/>
          <w:szCs w:val="24"/>
          <w:highlight w:val="none"/>
          <w14:textOutline w14:w="3048" w14:cap="flat" w14:cmpd="sng">
            <w14:solidFill>
              <w14:srgbClr w14:val="000000"/>
            </w14:solidFill>
            <w14:prstDash w14:val="solid"/>
            <w14:miter w14:val="0"/>
          </w14:textOutline>
        </w:rPr>
        <w:t>投标文件的有效期</w:t>
      </w:r>
    </w:p>
    <w:p>
      <w:pPr>
        <w:spacing w:before="180" w:line="359" w:lineRule="auto"/>
        <w:ind w:left="541"/>
        <w:rPr>
          <w:rFonts w:ascii="宋体" w:hAnsi="宋体" w:eastAsia="宋体" w:cs="宋体"/>
          <w:sz w:val="24"/>
          <w:szCs w:val="24"/>
          <w:highlight w:val="none"/>
        </w:rPr>
      </w:pPr>
      <w:r>
        <w:rPr>
          <w:rFonts w:ascii="宋体" w:hAnsi="宋体" w:eastAsia="宋体" w:cs="宋体"/>
          <w:spacing w:val="-2"/>
          <w:sz w:val="24"/>
          <w:szCs w:val="24"/>
          <w:highlight w:val="none"/>
        </w:rPr>
        <w:t>自开标日起</w:t>
      </w:r>
      <w:r>
        <w:rPr>
          <w:rFonts w:ascii="宋体" w:hAnsi="宋体" w:eastAsia="宋体" w:cs="宋体"/>
          <w:spacing w:val="-45"/>
          <w:sz w:val="24"/>
          <w:szCs w:val="24"/>
          <w:highlight w:val="none"/>
        </w:rPr>
        <w:t xml:space="preserve"> </w:t>
      </w:r>
      <w:r>
        <w:rPr>
          <w:rFonts w:ascii="宋体" w:hAnsi="宋体" w:eastAsia="宋体" w:cs="宋体"/>
          <w:spacing w:val="-2"/>
          <w:sz w:val="24"/>
          <w:szCs w:val="24"/>
          <w:highlight w:val="none"/>
          <w:u w:val="single" w:color="auto"/>
        </w:rPr>
        <w:t>45</w:t>
      </w:r>
      <w:r>
        <w:rPr>
          <w:rFonts w:ascii="宋体" w:hAnsi="宋体" w:eastAsia="宋体" w:cs="宋体"/>
          <w:spacing w:val="-38"/>
          <w:sz w:val="24"/>
          <w:szCs w:val="24"/>
          <w:highlight w:val="none"/>
          <w:u w:val="single" w:color="auto"/>
        </w:rPr>
        <w:t xml:space="preserve"> </w:t>
      </w:r>
      <w:r>
        <w:rPr>
          <w:rFonts w:ascii="宋体" w:hAnsi="宋体" w:eastAsia="宋体" w:cs="宋体"/>
          <w:spacing w:val="-2"/>
          <w:sz w:val="24"/>
          <w:szCs w:val="24"/>
          <w:highlight w:val="none"/>
        </w:rPr>
        <w:t>天内，投标书应保持有效。有效期短于这个规定期限的投标，将被</w:t>
      </w:r>
    </w:p>
    <w:p>
      <w:pPr>
        <w:spacing w:before="1" w:line="220" w:lineRule="auto"/>
        <w:rPr>
          <w:rFonts w:ascii="宋体" w:hAnsi="宋体" w:eastAsia="宋体" w:cs="宋体"/>
          <w:sz w:val="24"/>
          <w:szCs w:val="24"/>
          <w:highlight w:val="none"/>
        </w:rPr>
      </w:pPr>
      <w:r>
        <w:rPr>
          <w:rFonts w:ascii="宋体" w:hAnsi="宋体" w:eastAsia="宋体" w:cs="宋体"/>
          <w:spacing w:val="-10"/>
          <w:sz w:val="24"/>
          <w:szCs w:val="24"/>
          <w:highlight w:val="none"/>
        </w:rPr>
        <w:t>拒绝。</w:t>
      </w:r>
    </w:p>
    <w:p>
      <w:pPr>
        <w:spacing w:before="179" w:line="467" w:lineRule="exact"/>
        <w:ind w:left="501"/>
        <w:rPr>
          <w:rFonts w:ascii="宋体" w:hAnsi="宋体" w:eastAsia="宋体" w:cs="宋体"/>
          <w:sz w:val="24"/>
          <w:szCs w:val="24"/>
          <w:highlight w:val="none"/>
        </w:rPr>
      </w:pPr>
      <w:r>
        <w:rPr>
          <w:rFonts w:ascii="宋体" w:hAnsi="宋体" w:eastAsia="宋体" w:cs="宋体"/>
          <w:spacing w:val="-6"/>
          <w:position w:val="17"/>
          <w:sz w:val="24"/>
          <w:szCs w:val="24"/>
          <w:highlight w:val="none"/>
        </w:rPr>
        <w:t>在特殊情况下， 招标采购单位可与投标人协商延长投</w:t>
      </w:r>
      <w:r>
        <w:rPr>
          <w:rFonts w:ascii="宋体" w:hAnsi="宋体" w:eastAsia="宋体" w:cs="宋体"/>
          <w:spacing w:val="-7"/>
          <w:position w:val="17"/>
          <w:sz w:val="24"/>
          <w:szCs w:val="24"/>
          <w:highlight w:val="none"/>
        </w:rPr>
        <w:t>标书的有效期。这种要求和答</w:t>
      </w:r>
    </w:p>
    <w:p>
      <w:pPr>
        <w:spacing w:line="219" w:lineRule="auto"/>
        <w:ind w:left="7"/>
        <w:rPr>
          <w:rFonts w:ascii="宋体" w:hAnsi="宋体" w:eastAsia="宋体" w:cs="宋体"/>
          <w:sz w:val="24"/>
          <w:szCs w:val="24"/>
          <w:highlight w:val="none"/>
        </w:rPr>
      </w:pPr>
      <w:r>
        <w:rPr>
          <w:rFonts w:ascii="宋体" w:hAnsi="宋体" w:eastAsia="宋体" w:cs="宋体"/>
          <w:spacing w:val="-5"/>
          <w:sz w:val="24"/>
          <w:szCs w:val="24"/>
          <w:highlight w:val="none"/>
        </w:rPr>
        <w:t>复都应以书面形式进行。</w:t>
      </w:r>
    </w:p>
    <w:p>
      <w:pPr>
        <w:spacing w:before="182" w:line="220" w:lineRule="auto"/>
        <w:ind w:left="4"/>
        <w:outlineLvl w:val="0"/>
        <w:rPr>
          <w:rFonts w:ascii="宋体" w:hAnsi="宋体" w:eastAsia="宋体" w:cs="宋体"/>
          <w:sz w:val="24"/>
          <w:szCs w:val="24"/>
          <w:highlight w:val="none"/>
        </w:rPr>
      </w:pPr>
      <w:r>
        <w:rPr>
          <w:rFonts w:ascii="宋体" w:hAnsi="宋体" w:eastAsia="宋体" w:cs="宋体"/>
          <w:spacing w:val="-1"/>
          <w:sz w:val="24"/>
          <w:szCs w:val="24"/>
          <w:highlight w:val="none"/>
          <w14:textOutline w14:w="3048" w14:cap="flat" w14:cmpd="sng">
            <w14:solidFill>
              <w14:srgbClr w14:val="000000"/>
            </w14:solidFill>
            <w14:prstDash w14:val="solid"/>
            <w14:miter w14:val="0"/>
          </w14:textOutline>
        </w:rPr>
        <w:t>二.</w:t>
      </w:r>
      <w:r>
        <w:rPr>
          <w:rFonts w:ascii="宋体" w:hAnsi="宋体" w:eastAsia="宋体" w:cs="宋体"/>
          <w:spacing w:val="-1"/>
          <w:sz w:val="24"/>
          <w:szCs w:val="24"/>
          <w:highlight w:val="none"/>
        </w:rPr>
        <w:t xml:space="preserve"> </w:t>
      </w:r>
      <w:r>
        <w:rPr>
          <w:rFonts w:ascii="宋体" w:hAnsi="宋体" w:eastAsia="宋体" w:cs="宋体"/>
          <w:spacing w:val="-1"/>
          <w:sz w:val="24"/>
          <w:szCs w:val="24"/>
          <w:highlight w:val="none"/>
          <w14:textOutline w14:w="3048" w14:cap="flat" w14:cmpd="sng">
            <w14:solidFill>
              <w14:srgbClr w14:val="000000"/>
            </w14:solidFill>
            <w14:prstDash w14:val="solid"/>
            <w14:miter w14:val="0"/>
          </w14:textOutline>
        </w:rPr>
        <w:t>投标文件的递交</w:t>
      </w:r>
    </w:p>
    <w:p>
      <w:pPr>
        <w:spacing w:before="181" w:line="220" w:lineRule="auto"/>
        <w:ind w:left="18"/>
        <w:outlineLvl w:val="0"/>
        <w:rPr>
          <w:rFonts w:ascii="宋体" w:hAnsi="宋体" w:eastAsia="宋体" w:cs="宋体"/>
          <w:sz w:val="24"/>
          <w:szCs w:val="24"/>
          <w:highlight w:val="none"/>
        </w:rPr>
      </w:pPr>
      <w:r>
        <w:rPr>
          <w:rFonts w:ascii="宋体" w:hAnsi="宋体" w:eastAsia="宋体" w:cs="宋体"/>
          <w:spacing w:val="-2"/>
          <w:sz w:val="24"/>
          <w:szCs w:val="24"/>
          <w:highlight w:val="none"/>
          <w14:textOutline w14:w="3048" w14:cap="flat" w14:cmpd="sng">
            <w14:solidFill>
              <w14:srgbClr w14:val="000000"/>
            </w14:solidFill>
            <w14:prstDash w14:val="solid"/>
            <w14:miter w14:val="0"/>
          </w14:textOutline>
        </w:rPr>
        <w:t>10.投标文件的密封及标记</w:t>
      </w:r>
    </w:p>
    <w:p>
      <w:pPr>
        <w:spacing w:before="182" w:line="359" w:lineRule="auto"/>
        <w:ind w:left="1" w:firstLine="518"/>
        <w:jc w:val="both"/>
        <w:rPr>
          <w:rFonts w:ascii="宋体" w:hAnsi="宋体" w:eastAsia="宋体" w:cs="宋体"/>
          <w:sz w:val="24"/>
          <w:szCs w:val="24"/>
          <w:highlight w:val="none"/>
        </w:rPr>
      </w:pPr>
      <w:r>
        <w:rPr>
          <w:rFonts w:ascii="宋体" w:hAnsi="宋体" w:eastAsia="宋体" w:cs="宋体"/>
          <w:spacing w:val="-3"/>
          <w:sz w:val="24"/>
          <w:szCs w:val="24"/>
          <w:highlight w:val="none"/>
        </w:rPr>
        <w:t>10.1</w:t>
      </w:r>
      <w:r>
        <w:rPr>
          <w:rFonts w:ascii="宋体" w:hAnsi="宋体" w:eastAsia="宋体" w:cs="宋体"/>
          <w:spacing w:val="-48"/>
          <w:sz w:val="24"/>
          <w:szCs w:val="24"/>
          <w:highlight w:val="none"/>
        </w:rPr>
        <w:t xml:space="preserve"> </w:t>
      </w:r>
      <w:r>
        <w:rPr>
          <w:rFonts w:ascii="宋体" w:hAnsi="宋体" w:eastAsia="宋体" w:cs="宋体"/>
          <w:spacing w:val="-3"/>
          <w:sz w:val="24"/>
          <w:szCs w:val="24"/>
          <w:highlight w:val="none"/>
        </w:rPr>
        <w:t>投标人应将全部投标文件进行密封。密封带的封皮上写明招标</w:t>
      </w:r>
      <w:r>
        <w:rPr>
          <w:rFonts w:ascii="宋体" w:hAnsi="宋体" w:eastAsia="宋体" w:cs="宋体"/>
          <w:spacing w:val="-4"/>
          <w:sz w:val="24"/>
          <w:szCs w:val="24"/>
          <w:highlight w:val="none"/>
        </w:rPr>
        <w:t>采购单位名称、</w:t>
      </w:r>
      <w:r>
        <w:rPr>
          <w:rFonts w:ascii="宋体" w:hAnsi="宋体" w:eastAsia="宋体" w:cs="宋体"/>
          <w:sz w:val="24"/>
          <w:szCs w:val="24"/>
          <w:highlight w:val="none"/>
        </w:rPr>
        <w:t xml:space="preserve"> </w:t>
      </w:r>
      <w:r>
        <w:rPr>
          <w:rFonts w:ascii="宋体" w:hAnsi="宋体" w:eastAsia="宋体" w:cs="宋体"/>
          <w:spacing w:val="-7"/>
          <w:sz w:val="24"/>
          <w:szCs w:val="24"/>
          <w:highlight w:val="none"/>
        </w:rPr>
        <w:t>招标项目名称、投标人名称，</w:t>
      </w:r>
      <w:r>
        <w:rPr>
          <w:rFonts w:ascii="宋体" w:hAnsi="宋体" w:eastAsia="宋体" w:cs="宋体"/>
          <w:spacing w:val="50"/>
          <w:sz w:val="24"/>
          <w:szCs w:val="24"/>
          <w:highlight w:val="none"/>
        </w:rPr>
        <w:t xml:space="preserve"> </w:t>
      </w:r>
      <w:r>
        <w:rPr>
          <w:rFonts w:ascii="宋体" w:hAnsi="宋体" w:eastAsia="宋体" w:cs="宋体"/>
          <w:spacing w:val="-7"/>
          <w:sz w:val="24"/>
          <w:szCs w:val="24"/>
          <w:highlight w:val="none"/>
        </w:rPr>
        <w:t>并注明“开标时启封”字样。在封口处应加盖投标单位印</w:t>
      </w:r>
    </w:p>
    <w:p>
      <w:pPr>
        <w:spacing w:before="1" w:line="219" w:lineRule="auto"/>
        <w:ind w:left="9"/>
        <w:rPr>
          <w:rFonts w:ascii="宋体" w:hAnsi="宋体" w:eastAsia="宋体" w:cs="宋体"/>
          <w:sz w:val="24"/>
          <w:szCs w:val="24"/>
          <w:highlight w:val="none"/>
        </w:rPr>
      </w:pPr>
      <w:r>
        <w:rPr>
          <w:rFonts w:ascii="宋体" w:hAnsi="宋体" w:eastAsia="宋体" w:cs="宋体"/>
          <w:spacing w:val="-13"/>
          <w:sz w:val="24"/>
          <w:szCs w:val="24"/>
          <w:highlight w:val="none"/>
        </w:rPr>
        <w:t>章。</w:t>
      </w:r>
    </w:p>
    <w:p>
      <w:pPr>
        <w:spacing w:before="181" w:line="467" w:lineRule="exact"/>
        <w:ind w:left="520"/>
        <w:rPr>
          <w:rFonts w:ascii="宋体" w:hAnsi="宋体" w:eastAsia="宋体" w:cs="宋体"/>
          <w:sz w:val="24"/>
          <w:szCs w:val="24"/>
          <w:highlight w:val="none"/>
        </w:rPr>
      </w:pPr>
      <w:r>
        <w:rPr>
          <w:rFonts w:ascii="宋体" w:hAnsi="宋体" w:eastAsia="宋体" w:cs="宋体"/>
          <w:position w:val="17"/>
          <w:sz w:val="24"/>
          <w:szCs w:val="24"/>
          <w:highlight w:val="none"/>
        </w:rPr>
        <w:t>10.2 如果投标人未按上述要求密封及加写标记，招</w:t>
      </w:r>
      <w:r>
        <w:rPr>
          <w:rFonts w:ascii="宋体" w:hAnsi="宋体" w:eastAsia="宋体" w:cs="宋体"/>
          <w:spacing w:val="-1"/>
          <w:position w:val="17"/>
          <w:sz w:val="24"/>
          <w:szCs w:val="24"/>
          <w:highlight w:val="none"/>
        </w:rPr>
        <w:t>标采购单位将不承担投标文件</w:t>
      </w:r>
    </w:p>
    <w:p>
      <w:pPr>
        <w:spacing w:line="220" w:lineRule="auto"/>
        <w:ind w:left="1"/>
        <w:rPr>
          <w:rFonts w:ascii="宋体" w:hAnsi="宋体" w:eastAsia="宋体" w:cs="宋体"/>
          <w:sz w:val="24"/>
          <w:szCs w:val="24"/>
          <w:highlight w:val="none"/>
        </w:rPr>
      </w:pPr>
      <w:r>
        <w:rPr>
          <w:rFonts w:ascii="宋体" w:hAnsi="宋体" w:eastAsia="宋体" w:cs="宋体"/>
          <w:spacing w:val="-3"/>
          <w:sz w:val="24"/>
          <w:szCs w:val="24"/>
          <w:highlight w:val="none"/>
        </w:rPr>
        <w:t>提前开封的责任并有权拒绝接受其投标文件。</w:t>
      </w:r>
    </w:p>
    <w:p>
      <w:pPr>
        <w:spacing w:before="181" w:line="221" w:lineRule="auto"/>
        <w:ind w:left="18"/>
        <w:outlineLvl w:val="0"/>
        <w:rPr>
          <w:rFonts w:ascii="宋体" w:hAnsi="宋体" w:eastAsia="宋体" w:cs="宋体"/>
          <w:sz w:val="24"/>
          <w:szCs w:val="24"/>
          <w:highlight w:val="none"/>
        </w:rPr>
      </w:pPr>
      <w:r>
        <w:rPr>
          <w:rFonts w:ascii="宋体" w:hAnsi="宋体" w:eastAsia="宋体" w:cs="宋体"/>
          <w:spacing w:val="-2"/>
          <w:sz w:val="24"/>
          <w:szCs w:val="24"/>
          <w:highlight w:val="none"/>
          <w14:textOutline w14:w="3048" w14:cap="flat" w14:cmpd="sng">
            <w14:solidFill>
              <w14:srgbClr w14:val="000000"/>
            </w14:solidFill>
            <w14:prstDash w14:val="solid"/>
            <w14:miter w14:val="0"/>
          </w14:textOutline>
        </w:rPr>
        <w:t>11.</w:t>
      </w:r>
      <w:r>
        <w:rPr>
          <w:rFonts w:ascii="宋体" w:hAnsi="宋体" w:eastAsia="宋体" w:cs="宋体"/>
          <w:spacing w:val="-2"/>
          <w:sz w:val="24"/>
          <w:szCs w:val="24"/>
          <w:highlight w:val="none"/>
        </w:rPr>
        <w:t xml:space="preserve"> </w:t>
      </w:r>
      <w:r>
        <w:rPr>
          <w:rFonts w:ascii="宋体" w:hAnsi="宋体" w:eastAsia="宋体" w:cs="宋体"/>
          <w:spacing w:val="-2"/>
          <w:sz w:val="24"/>
          <w:szCs w:val="24"/>
          <w:highlight w:val="none"/>
          <w14:textOutline w14:w="3048" w14:cap="flat" w14:cmpd="sng">
            <w14:solidFill>
              <w14:srgbClr w14:val="000000"/>
            </w14:solidFill>
            <w14:prstDash w14:val="solid"/>
            <w14:miter w14:val="0"/>
          </w14:textOutline>
        </w:rPr>
        <w:t>投标截止时间</w:t>
      </w:r>
    </w:p>
    <w:p>
      <w:pPr>
        <w:spacing w:before="178" w:line="220" w:lineRule="auto"/>
        <w:ind w:left="520"/>
        <w:rPr>
          <w:rFonts w:ascii="宋体" w:hAnsi="宋体" w:eastAsia="宋体" w:cs="宋体"/>
          <w:sz w:val="24"/>
          <w:szCs w:val="24"/>
          <w:highlight w:val="none"/>
        </w:rPr>
      </w:pPr>
      <w:r>
        <w:rPr>
          <w:rFonts w:ascii="宋体" w:hAnsi="宋体" w:eastAsia="宋体" w:cs="宋体"/>
          <w:spacing w:val="-2"/>
          <w:sz w:val="24"/>
          <w:szCs w:val="24"/>
          <w:highlight w:val="none"/>
        </w:rPr>
        <w:t>11.1</w:t>
      </w:r>
      <w:r>
        <w:rPr>
          <w:rFonts w:ascii="宋体" w:hAnsi="宋体" w:eastAsia="宋体" w:cs="宋体"/>
          <w:spacing w:val="-48"/>
          <w:sz w:val="24"/>
          <w:szCs w:val="24"/>
          <w:highlight w:val="none"/>
        </w:rPr>
        <w:t xml:space="preserve"> </w:t>
      </w:r>
      <w:r>
        <w:rPr>
          <w:rFonts w:ascii="宋体" w:hAnsi="宋体" w:eastAsia="宋体" w:cs="宋体"/>
          <w:spacing w:val="-2"/>
          <w:sz w:val="24"/>
          <w:szCs w:val="24"/>
          <w:highlight w:val="none"/>
        </w:rPr>
        <w:t>投标文件必须在投标截止时间前派人送达到前附表规定的</w:t>
      </w:r>
      <w:r>
        <w:rPr>
          <w:rFonts w:ascii="宋体" w:hAnsi="宋体" w:eastAsia="宋体" w:cs="宋体"/>
          <w:spacing w:val="-3"/>
          <w:sz w:val="24"/>
          <w:szCs w:val="24"/>
          <w:highlight w:val="none"/>
        </w:rPr>
        <w:t>投标地点。</w:t>
      </w:r>
    </w:p>
    <w:p>
      <w:pPr>
        <w:spacing w:before="182" w:line="467" w:lineRule="exact"/>
        <w:ind w:left="520"/>
        <w:rPr>
          <w:rFonts w:ascii="宋体" w:hAnsi="宋体" w:eastAsia="宋体" w:cs="宋体"/>
          <w:sz w:val="24"/>
          <w:szCs w:val="24"/>
          <w:highlight w:val="none"/>
        </w:rPr>
      </w:pPr>
      <w:r>
        <w:rPr>
          <w:rFonts w:ascii="宋体" w:hAnsi="宋体" w:eastAsia="宋体" w:cs="宋体"/>
          <w:position w:val="17"/>
          <w:sz w:val="24"/>
          <w:szCs w:val="24"/>
          <w:highlight w:val="none"/>
        </w:rPr>
        <w:t>11.2 招标采购单位推迟投标截止时间时，应以书面</w:t>
      </w:r>
      <w:r>
        <w:rPr>
          <w:rFonts w:ascii="宋体" w:hAnsi="宋体" w:eastAsia="宋体" w:cs="宋体"/>
          <w:spacing w:val="-1"/>
          <w:position w:val="17"/>
          <w:sz w:val="24"/>
          <w:szCs w:val="24"/>
          <w:highlight w:val="none"/>
        </w:rPr>
        <w:t>形式，通知所有投标人。在这</w:t>
      </w:r>
    </w:p>
    <w:p>
      <w:pPr>
        <w:spacing w:line="219" w:lineRule="auto"/>
        <w:rPr>
          <w:rFonts w:ascii="宋体" w:hAnsi="宋体" w:eastAsia="宋体" w:cs="宋体"/>
          <w:sz w:val="24"/>
          <w:szCs w:val="24"/>
          <w:highlight w:val="none"/>
        </w:rPr>
      </w:pPr>
      <w:r>
        <w:rPr>
          <w:rFonts w:ascii="宋体" w:hAnsi="宋体" w:eastAsia="宋体" w:cs="宋体"/>
          <w:spacing w:val="-1"/>
          <w:sz w:val="24"/>
          <w:szCs w:val="24"/>
          <w:highlight w:val="none"/>
        </w:rPr>
        <w:t>种情况下，招标采购单位和投标人的权利和义务将受</w:t>
      </w:r>
      <w:r>
        <w:rPr>
          <w:rFonts w:ascii="宋体" w:hAnsi="宋体" w:eastAsia="宋体" w:cs="宋体"/>
          <w:spacing w:val="-2"/>
          <w:sz w:val="24"/>
          <w:szCs w:val="24"/>
          <w:highlight w:val="none"/>
        </w:rPr>
        <w:t>到新的截止期的约束。</w:t>
      </w:r>
    </w:p>
    <w:p>
      <w:pPr>
        <w:spacing w:before="181" w:line="220" w:lineRule="auto"/>
        <w:ind w:left="520"/>
        <w:rPr>
          <w:rFonts w:ascii="宋体" w:hAnsi="宋体" w:eastAsia="宋体" w:cs="宋体"/>
          <w:sz w:val="24"/>
          <w:szCs w:val="24"/>
          <w:highlight w:val="none"/>
        </w:rPr>
      </w:pPr>
      <w:r>
        <w:rPr>
          <w:rFonts w:ascii="宋体" w:hAnsi="宋体" w:eastAsia="宋体" w:cs="宋体"/>
          <w:spacing w:val="-2"/>
          <w:sz w:val="24"/>
          <w:szCs w:val="24"/>
          <w:highlight w:val="none"/>
        </w:rPr>
        <w:t>11.3</w:t>
      </w:r>
      <w:r>
        <w:rPr>
          <w:rFonts w:ascii="宋体" w:hAnsi="宋体" w:eastAsia="宋体" w:cs="宋体"/>
          <w:spacing w:val="-52"/>
          <w:sz w:val="24"/>
          <w:szCs w:val="24"/>
          <w:highlight w:val="none"/>
        </w:rPr>
        <w:t xml:space="preserve"> </w:t>
      </w:r>
      <w:r>
        <w:rPr>
          <w:rFonts w:ascii="宋体" w:hAnsi="宋体" w:eastAsia="宋体" w:cs="宋体"/>
          <w:spacing w:val="-2"/>
          <w:sz w:val="24"/>
          <w:szCs w:val="24"/>
          <w:highlight w:val="none"/>
        </w:rPr>
        <w:t>在投标截止时间以后送达的投标文件，招标采购单位</w:t>
      </w:r>
      <w:r>
        <w:rPr>
          <w:rFonts w:ascii="宋体" w:hAnsi="宋体" w:eastAsia="宋体" w:cs="宋体"/>
          <w:spacing w:val="-3"/>
          <w:sz w:val="24"/>
          <w:szCs w:val="24"/>
          <w:highlight w:val="none"/>
        </w:rPr>
        <w:t>拒绝接收。</w:t>
      </w:r>
    </w:p>
    <w:p>
      <w:pPr>
        <w:pStyle w:val="5"/>
        <w:spacing w:line="283" w:lineRule="auto"/>
        <w:rPr>
          <w:highlight w:val="none"/>
        </w:rPr>
      </w:pPr>
    </w:p>
    <w:p>
      <w:pPr>
        <w:pStyle w:val="5"/>
        <w:spacing w:line="283" w:lineRule="auto"/>
        <w:rPr>
          <w:highlight w:val="none"/>
        </w:rPr>
      </w:pPr>
    </w:p>
    <w:p>
      <w:pPr>
        <w:spacing w:before="79" w:line="467" w:lineRule="exact"/>
        <w:rPr>
          <w:rFonts w:ascii="宋体" w:hAnsi="宋体" w:eastAsia="宋体" w:cs="宋体"/>
          <w:sz w:val="24"/>
          <w:szCs w:val="24"/>
          <w:highlight w:val="none"/>
        </w:rPr>
      </w:pPr>
      <w:r>
        <w:rPr>
          <w:rFonts w:ascii="宋体" w:hAnsi="宋体" w:eastAsia="宋体" w:cs="宋体"/>
          <w:spacing w:val="-1"/>
          <w:position w:val="17"/>
          <w:sz w:val="24"/>
          <w:szCs w:val="24"/>
          <w:highlight w:val="none"/>
          <w14:textOutline w14:w="3048" w14:cap="flat" w14:cmpd="sng">
            <w14:solidFill>
              <w14:srgbClr w14:val="000000"/>
            </w14:solidFill>
            <w14:prstDash w14:val="solid"/>
            <w14:miter w14:val="0"/>
          </w14:textOutline>
        </w:rPr>
        <w:t>三.</w:t>
      </w:r>
      <w:r>
        <w:rPr>
          <w:rFonts w:ascii="宋体" w:hAnsi="宋体" w:eastAsia="宋体" w:cs="宋体"/>
          <w:spacing w:val="-1"/>
          <w:position w:val="17"/>
          <w:sz w:val="24"/>
          <w:szCs w:val="24"/>
          <w:highlight w:val="none"/>
        </w:rPr>
        <w:t xml:space="preserve"> </w:t>
      </w:r>
      <w:r>
        <w:rPr>
          <w:rFonts w:ascii="宋体" w:hAnsi="宋体" w:eastAsia="宋体" w:cs="宋体"/>
          <w:spacing w:val="-1"/>
          <w:position w:val="17"/>
          <w:sz w:val="24"/>
          <w:szCs w:val="24"/>
          <w:highlight w:val="none"/>
          <w14:textOutline w14:w="3048" w14:cap="flat" w14:cmpd="sng">
            <w14:solidFill>
              <w14:srgbClr w14:val="000000"/>
            </w14:solidFill>
            <w14:prstDash w14:val="solid"/>
            <w14:miter w14:val="0"/>
          </w14:textOutline>
        </w:rPr>
        <w:t>开标和评标</w:t>
      </w:r>
    </w:p>
    <w:p>
      <w:pPr>
        <w:spacing w:before="1" w:line="220" w:lineRule="auto"/>
        <w:ind w:left="18"/>
        <w:rPr>
          <w:rFonts w:ascii="宋体" w:hAnsi="宋体" w:eastAsia="宋体" w:cs="宋体"/>
          <w:sz w:val="24"/>
          <w:szCs w:val="24"/>
          <w:highlight w:val="none"/>
        </w:rPr>
      </w:pPr>
      <w:r>
        <w:rPr>
          <w:rFonts w:ascii="宋体" w:hAnsi="宋体" w:eastAsia="宋体" w:cs="宋体"/>
          <w:spacing w:val="-6"/>
          <w:sz w:val="24"/>
          <w:szCs w:val="24"/>
          <w:highlight w:val="none"/>
          <w14:textOutline w14:w="3048" w14:cap="flat" w14:cmpd="sng">
            <w14:solidFill>
              <w14:srgbClr w14:val="000000"/>
            </w14:solidFill>
            <w14:prstDash w14:val="solid"/>
            <w14:miter w14:val="0"/>
          </w14:textOutline>
        </w:rPr>
        <w:t>12.</w:t>
      </w:r>
      <w:r>
        <w:rPr>
          <w:rFonts w:ascii="宋体" w:hAnsi="宋体" w:eastAsia="宋体" w:cs="宋体"/>
          <w:spacing w:val="12"/>
          <w:sz w:val="24"/>
          <w:szCs w:val="24"/>
          <w:highlight w:val="none"/>
        </w:rPr>
        <w:t xml:space="preserve"> </w:t>
      </w:r>
      <w:r>
        <w:rPr>
          <w:rFonts w:ascii="宋体" w:hAnsi="宋体" w:eastAsia="宋体" w:cs="宋体"/>
          <w:spacing w:val="-6"/>
          <w:sz w:val="24"/>
          <w:szCs w:val="24"/>
          <w:highlight w:val="none"/>
          <w14:textOutline w14:w="3048" w14:cap="flat" w14:cmpd="sng">
            <w14:solidFill>
              <w14:srgbClr w14:val="000000"/>
            </w14:solidFill>
            <w14:prstDash w14:val="solid"/>
            <w14:miter w14:val="0"/>
          </w14:textOutline>
        </w:rPr>
        <w:t>开标</w:t>
      </w:r>
    </w:p>
    <w:p>
      <w:pPr>
        <w:spacing w:before="180" w:line="220" w:lineRule="auto"/>
        <w:ind w:left="503"/>
        <w:rPr>
          <w:rFonts w:hint="default" w:ascii="宋体" w:hAnsi="宋体" w:eastAsia="宋体" w:cs="宋体"/>
          <w:sz w:val="24"/>
          <w:szCs w:val="24"/>
          <w:highlight w:val="none"/>
          <w:lang w:val="en-US" w:eastAsia="zh-CN"/>
        </w:rPr>
      </w:pPr>
      <w:r>
        <w:rPr>
          <w:rFonts w:hint="eastAsia" w:ascii="宋体" w:hAnsi="宋体" w:eastAsia="宋体" w:cs="宋体"/>
          <w:spacing w:val="-2"/>
          <w:sz w:val="24"/>
          <w:szCs w:val="24"/>
          <w:highlight w:val="none"/>
          <w:lang w:val="en-US" w:eastAsia="zh-CN"/>
        </w:rPr>
        <w:t>见前附表第8款</w:t>
      </w:r>
    </w:p>
    <w:p>
      <w:pPr>
        <w:spacing w:before="180" w:line="221" w:lineRule="auto"/>
        <w:ind w:left="18"/>
        <w:outlineLvl w:val="0"/>
        <w:rPr>
          <w:rFonts w:ascii="宋体" w:hAnsi="宋体" w:eastAsia="宋体" w:cs="宋体"/>
          <w:sz w:val="24"/>
          <w:szCs w:val="24"/>
          <w:highlight w:val="none"/>
        </w:rPr>
      </w:pPr>
      <w:r>
        <w:rPr>
          <w:rFonts w:ascii="宋体" w:hAnsi="宋体" w:eastAsia="宋体" w:cs="宋体"/>
          <w:spacing w:val="-3"/>
          <w:sz w:val="24"/>
          <w:szCs w:val="24"/>
          <w:highlight w:val="none"/>
          <w14:textOutline w14:w="3048" w14:cap="flat" w14:cmpd="sng">
            <w14:solidFill>
              <w14:srgbClr w14:val="000000"/>
            </w14:solidFill>
            <w14:prstDash w14:val="solid"/>
            <w14:miter w14:val="0"/>
          </w14:textOutline>
        </w:rPr>
        <w:t>13.评标小组</w:t>
      </w:r>
    </w:p>
    <w:p>
      <w:pPr>
        <w:spacing w:before="180" w:line="468" w:lineRule="exact"/>
        <w:ind w:left="501"/>
        <w:rPr>
          <w:rFonts w:ascii="宋体" w:hAnsi="宋体" w:eastAsia="宋体" w:cs="宋体"/>
          <w:sz w:val="24"/>
          <w:szCs w:val="24"/>
          <w:highlight w:val="none"/>
        </w:rPr>
      </w:pPr>
      <w:r>
        <w:rPr>
          <w:rFonts w:ascii="宋体" w:hAnsi="宋体" w:eastAsia="宋体" w:cs="宋体"/>
          <w:spacing w:val="-2"/>
          <w:position w:val="17"/>
          <w:sz w:val="24"/>
          <w:szCs w:val="24"/>
          <w:highlight w:val="none"/>
        </w:rPr>
        <w:t>评标小组（以下简称评标委员会）由招标采购单位依法组建。</w:t>
      </w:r>
    </w:p>
    <w:p>
      <w:pPr>
        <w:spacing w:line="220" w:lineRule="auto"/>
        <w:ind w:left="501"/>
        <w:rPr>
          <w:rFonts w:ascii="宋体" w:hAnsi="宋体" w:eastAsia="宋体" w:cs="宋体"/>
          <w:sz w:val="24"/>
          <w:szCs w:val="24"/>
          <w:highlight w:val="none"/>
        </w:rPr>
      </w:pPr>
      <w:r>
        <w:rPr>
          <w:rFonts w:ascii="宋体" w:hAnsi="宋体" w:eastAsia="宋体" w:cs="宋体"/>
          <w:spacing w:val="-3"/>
          <w:sz w:val="24"/>
          <w:szCs w:val="24"/>
          <w:highlight w:val="none"/>
        </w:rPr>
        <w:t>评标小组负责具体的评标事务，并独立履行以下职责：</w:t>
      </w:r>
    </w:p>
    <w:p>
      <w:pPr>
        <w:spacing w:before="180" w:line="219" w:lineRule="auto"/>
        <w:ind w:left="510"/>
        <w:rPr>
          <w:rFonts w:ascii="宋体" w:hAnsi="宋体" w:eastAsia="宋体" w:cs="宋体"/>
          <w:sz w:val="24"/>
          <w:szCs w:val="24"/>
          <w:highlight w:val="none"/>
        </w:rPr>
      </w:pPr>
      <w:r>
        <w:rPr>
          <w:rFonts w:ascii="宋体" w:hAnsi="宋体" w:eastAsia="宋体" w:cs="宋体"/>
          <w:spacing w:val="-3"/>
          <w:sz w:val="24"/>
          <w:szCs w:val="24"/>
          <w:highlight w:val="none"/>
        </w:rPr>
        <w:t>审查投标文件是否符合招标文件的要求，并作出评价；</w:t>
      </w:r>
    </w:p>
    <w:p>
      <w:pPr>
        <w:spacing w:before="183" w:line="467" w:lineRule="exact"/>
        <w:ind w:left="504"/>
        <w:rPr>
          <w:rFonts w:ascii="宋体" w:hAnsi="宋体" w:eastAsia="宋体" w:cs="宋体"/>
          <w:sz w:val="24"/>
          <w:szCs w:val="24"/>
          <w:highlight w:val="none"/>
        </w:rPr>
      </w:pPr>
      <w:r>
        <w:rPr>
          <w:rFonts w:ascii="宋体" w:hAnsi="宋体" w:eastAsia="宋体" w:cs="宋体"/>
          <w:spacing w:val="-3"/>
          <w:position w:val="17"/>
          <w:sz w:val="24"/>
          <w:szCs w:val="24"/>
          <w:highlight w:val="none"/>
        </w:rPr>
        <w:t>可以要求投标供应商对投标文件有关事项作出解释或澄清；</w:t>
      </w:r>
    </w:p>
    <w:p>
      <w:pPr>
        <w:spacing w:line="219" w:lineRule="auto"/>
        <w:ind w:left="502"/>
        <w:rPr>
          <w:rFonts w:ascii="宋体" w:hAnsi="宋体" w:eastAsia="宋体" w:cs="宋体"/>
          <w:sz w:val="24"/>
          <w:szCs w:val="24"/>
          <w:highlight w:val="none"/>
        </w:rPr>
      </w:pPr>
      <w:r>
        <w:rPr>
          <w:rFonts w:ascii="宋体" w:hAnsi="宋体" w:eastAsia="宋体" w:cs="宋体"/>
          <w:spacing w:val="-5"/>
          <w:sz w:val="24"/>
          <w:szCs w:val="24"/>
          <w:highlight w:val="none"/>
        </w:rPr>
        <w:t>推荐中标候选供应商名单；</w:t>
      </w:r>
    </w:p>
    <w:p>
      <w:pPr>
        <w:spacing w:before="182" w:line="220" w:lineRule="auto"/>
        <w:ind w:left="501"/>
        <w:rPr>
          <w:rFonts w:ascii="宋体" w:hAnsi="宋体" w:eastAsia="宋体" w:cs="宋体"/>
          <w:sz w:val="24"/>
          <w:szCs w:val="24"/>
          <w:highlight w:val="none"/>
        </w:rPr>
      </w:pPr>
      <w:r>
        <w:rPr>
          <w:rFonts w:ascii="宋体" w:hAnsi="宋体" w:eastAsia="宋体" w:cs="宋体"/>
          <w:spacing w:val="-4"/>
          <w:sz w:val="24"/>
          <w:szCs w:val="24"/>
          <w:highlight w:val="none"/>
        </w:rPr>
        <w:t>遵纪守法，客观、公正、廉洁地履行职责；</w:t>
      </w:r>
    </w:p>
    <w:p>
      <w:pPr>
        <w:spacing w:before="180" w:line="219" w:lineRule="auto"/>
        <w:ind w:left="18"/>
        <w:outlineLvl w:val="0"/>
        <w:rPr>
          <w:rFonts w:ascii="宋体" w:hAnsi="宋体" w:eastAsia="宋体" w:cs="宋体"/>
          <w:sz w:val="24"/>
          <w:szCs w:val="24"/>
          <w:highlight w:val="none"/>
        </w:rPr>
      </w:pPr>
      <w:r>
        <w:rPr>
          <w:rFonts w:ascii="宋体" w:hAnsi="宋体" w:eastAsia="宋体" w:cs="宋体"/>
          <w:spacing w:val="-2"/>
          <w:sz w:val="24"/>
          <w:szCs w:val="24"/>
          <w:highlight w:val="none"/>
          <w14:textOutline w14:w="3048" w14:cap="flat" w14:cmpd="sng">
            <w14:solidFill>
              <w14:srgbClr w14:val="000000"/>
            </w14:solidFill>
            <w14:prstDash w14:val="solid"/>
            <w14:miter w14:val="0"/>
          </w14:textOutline>
        </w:rPr>
        <w:t>14.</w:t>
      </w:r>
      <w:r>
        <w:rPr>
          <w:rFonts w:ascii="宋体" w:hAnsi="宋体" w:eastAsia="宋体" w:cs="宋体"/>
          <w:spacing w:val="-2"/>
          <w:sz w:val="24"/>
          <w:szCs w:val="24"/>
          <w:highlight w:val="none"/>
        </w:rPr>
        <w:t xml:space="preserve"> </w:t>
      </w:r>
      <w:r>
        <w:rPr>
          <w:rFonts w:ascii="宋体" w:hAnsi="宋体" w:eastAsia="宋体" w:cs="宋体"/>
          <w:spacing w:val="-2"/>
          <w:sz w:val="24"/>
          <w:szCs w:val="24"/>
          <w:highlight w:val="none"/>
          <w14:textOutline w14:w="3048" w14:cap="flat" w14:cmpd="sng">
            <w14:solidFill>
              <w14:srgbClr w14:val="000000"/>
            </w14:solidFill>
            <w14:prstDash w14:val="solid"/>
            <w14:miter w14:val="0"/>
          </w14:textOutline>
        </w:rPr>
        <w:t>投标文件的评价和比较</w:t>
      </w:r>
    </w:p>
    <w:p>
      <w:pPr>
        <w:spacing w:before="205" w:line="225" w:lineRule="auto"/>
        <w:ind w:left="8054"/>
        <w:rPr>
          <w:rFonts w:ascii="楷体" w:hAnsi="楷体" w:eastAsia="楷体" w:cs="楷体"/>
          <w:sz w:val="18"/>
          <w:szCs w:val="18"/>
          <w:highlight w:val="none"/>
        </w:rPr>
      </w:pPr>
      <w:r>
        <w:rPr>
          <w:rFonts w:ascii="楷体" w:hAnsi="楷体" w:eastAsia="楷体" w:cs="楷体"/>
          <w:spacing w:val="-3"/>
          <w:sz w:val="18"/>
          <w:szCs w:val="18"/>
          <w:highlight w:val="none"/>
        </w:rPr>
        <w:t>第</w:t>
      </w:r>
      <w:r>
        <w:rPr>
          <w:rFonts w:ascii="楷体" w:hAnsi="楷体" w:eastAsia="楷体" w:cs="楷体"/>
          <w:spacing w:val="11"/>
          <w:sz w:val="18"/>
          <w:szCs w:val="18"/>
          <w:highlight w:val="none"/>
        </w:rPr>
        <w:t xml:space="preserve"> </w:t>
      </w:r>
      <w:r>
        <w:rPr>
          <w:rFonts w:hint="eastAsia" w:ascii="Times New Roman" w:hAnsi="Times New Roman" w:eastAsia="宋体" w:cs="Times New Roman"/>
          <w:spacing w:val="-3"/>
          <w:sz w:val="18"/>
          <w:szCs w:val="18"/>
          <w:highlight w:val="none"/>
          <w:lang w:val="en-US" w:eastAsia="zh-CN"/>
        </w:rPr>
        <w:t>8</w:t>
      </w:r>
      <w:r>
        <w:rPr>
          <w:rFonts w:ascii="Times New Roman" w:hAnsi="Times New Roman" w:eastAsia="Times New Roman" w:cs="Times New Roman"/>
          <w:spacing w:val="10"/>
          <w:sz w:val="18"/>
          <w:szCs w:val="18"/>
          <w:highlight w:val="none"/>
        </w:rPr>
        <w:t xml:space="preserve">  </w:t>
      </w:r>
      <w:r>
        <w:rPr>
          <w:rFonts w:ascii="楷体" w:hAnsi="楷体" w:eastAsia="楷体" w:cs="楷体"/>
          <w:spacing w:val="-3"/>
          <w:sz w:val="18"/>
          <w:szCs w:val="18"/>
          <w:highlight w:val="none"/>
        </w:rPr>
        <w:t>页</w:t>
      </w:r>
    </w:p>
    <w:p>
      <w:pPr>
        <w:spacing w:line="225" w:lineRule="auto"/>
        <w:rPr>
          <w:rFonts w:ascii="楷体" w:hAnsi="楷体" w:eastAsia="楷体" w:cs="楷体"/>
          <w:sz w:val="18"/>
          <w:szCs w:val="18"/>
          <w:highlight w:val="none"/>
        </w:rPr>
        <w:sectPr>
          <w:footerReference r:id="rId10" w:type="default"/>
          <w:pgSz w:w="11905" w:h="16840"/>
          <w:pgMar w:top="1120" w:right="1277" w:bottom="400" w:left="1514" w:header="0" w:footer="0" w:gutter="0"/>
          <w:cols w:space="720" w:num="1"/>
        </w:sectPr>
      </w:pPr>
    </w:p>
    <w:p>
      <w:pPr>
        <w:spacing w:before="181" w:line="240" w:lineRule="auto"/>
        <w:ind w:left="4" w:right="68" w:firstLine="503"/>
        <w:rPr>
          <w:rFonts w:ascii="宋体" w:hAnsi="宋体" w:eastAsia="宋体" w:cs="宋体"/>
          <w:spacing w:val="-1"/>
          <w:sz w:val="24"/>
          <w:szCs w:val="24"/>
          <w:highlight w:val="none"/>
        </w:rPr>
      </w:pPr>
      <w:r>
        <w:rPr>
          <w:rFonts w:ascii="宋体" w:hAnsi="宋体" w:eastAsia="宋体" w:cs="宋体"/>
          <w:spacing w:val="-1"/>
          <w:sz w:val="24"/>
          <w:szCs w:val="24"/>
          <w:highlight w:val="none"/>
        </w:rPr>
        <w:t>评标小组将仅对按照本文件有关规定确定为实质上响应招标文件要求的投标文件</w:t>
      </w:r>
    </w:p>
    <w:p>
      <w:pPr>
        <w:spacing w:before="181" w:line="240" w:lineRule="auto"/>
        <w:ind w:right="68"/>
        <w:rPr>
          <w:rFonts w:ascii="宋体" w:hAnsi="宋体" w:eastAsia="宋体" w:cs="宋体"/>
          <w:spacing w:val="-1"/>
          <w:sz w:val="24"/>
          <w:szCs w:val="24"/>
          <w:highlight w:val="none"/>
        </w:rPr>
      </w:pPr>
      <w:r>
        <w:rPr>
          <w:rFonts w:ascii="宋体" w:hAnsi="宋体" w:eastAsia="宋体" w:cs="宋体"/>
          <w:spacing w:val="-1"/>
          <w:sz w:val="24"/>
          <w:szCs w:val="24"/>
          <w:highlight w:val="none"/>
        </w:rPr>
        <w:t>进行评价和比较。</w:t>
      </w:r>
    </w:p>
    <w:p>
      <w:pPr>
        <w:spacing w:before="181" w:line="240" w:lineRule="auto"/>
        <w:ind w:left="4" w:right="68" w:firstLine="503"/>
        <w:rPr>
          <w:rFonts w:ascii="宋体" w:hAnsi="宋体" w:eastAsia="宋体" w:cs="宋体"/>
          <w:spacing w:val="-1"/>
          <w:sz w:val="24"/>
          <w:szCs w:val="24"/>
          <w:highlight w:val="none"/>
        </w:rPr>
      </w:pPr>
      <w:r>
        <w:rPr>
          <w:rFonts w:ascii="宋体" w:hAnsi="宋体" w:eastAsia="宋体" w:cs="宋体"/>
          <w:spacing w:val="-1"/>
          <w:sz w:val="24"/>
          <w:szCs w:val="24"/>
          <w:highlight w:val="none"/>
        </w:rPr>
        <w:t>采用</w:t>
      </w:r>
      <w:r>
        <w:rPr>
          <w:rFonts w:hint="eastAsia" w:ascii="宋体" w:hAnsi="宋体" w:eastAsia="宋体" w:cs="宋体"/>
          <w:spacing w:val="-1"/>
          <w:sz w:val="24"/>
          <w:szCs w:val="24"/>
          <w:highlight w:val="none"/>
          <w:lang w:val="en-US" w:eastAsia="zh-CN"/>
        </w:rPr>
        <w:t>最低价</w:t>
      </w:r>
      <w:r>
        <w:rPr>
          <w:rFonts w:ascii="宋体" w:hAnsi="宋体" w:eastAsia="宋体" w:cs="宋体"/>
          <w:spacing w:val="-1"/>
          <w:sz w:val="24"/>
          <w:szCs w:val="24"/>
          <w:highlight w:val="none"/>
        </w:rPr>
        <w:t>评标法</w:t>
      </w:r>
      <w:r>
        <w:rPr>
          <w:rFonts w:hint="eastAsia" w:ascii="宋体" w:hAnsi="宋体" w:eastAsia="宋体" w:cs="宋体"/>
          <w:spacing w:val="-1"/>
          <w:sz w:val="24"/>
          <w:szCs w:val="24"/>
          <w:highlight w:val="none"/>
          <w:lang w:val="en-US" w:eastAsia="zh-CN"/>
        </w:rPr>
        <w:t>选择</w:t>
      </w:r>
      <w:r>
        <w:rPr>
          <w:rFonts w:ascii="宋体" w:hAnsi="宋体" w:eastAsia="宋体" w:cs="宋体"/>
          <w:spacing w:val="-1"/>
          <w:sz w:val="24"/>
          <w:szCs w:val="24"/>
          <w:highlight w:val="none"/>
        </w:rPr>
        <w:t>中标供应商。</w:t>
      </w:r>
    </w:p>
    <w:p>
      <w:pPr>
        <w:spacing w:line="221" w:lineRule="auto"/>
        <w:ind w:left="1"/>
        <w:rPr>
          <w:rFonts w:ascii="宋体" w:hAnsi="宋体" w:eastAsia="宋体" w:cs="宋体"/>
          <w:sz w:val="24"/>
          <w:szCs w:val="24"/>
          <w:highlight w:val="none"/>
        </w:rPr>
      </w:pPr>
      <w:r>
        <w:rPr>
          <w:rFonts w:ascii="宋体" w:hAnsi="宋体" w:eastAsia="宋体" w:cs="宋体"/>
          <w:spacing w:val="-1"/>
          <w:sz w:val="24"/>
          <w:szCs w:val="24"/>
          <w:highlight w:val="none"/>
          <w14:textOutline w14:w="3048" w14:cap="flat" w14:cmpd="sng">
            <w14:solidFill>
              <w14:srgbClr w14:val="000000"/>
            </w14:solidFill>
            <w14:prstDash w14:val="solid"/>
            <w14:miter w14:val="0"/>
          </w14:textOutline>
        </w:rPr>
        <w:t>三、授予合同</w:t>
      </w:r>
    </w:p>
    <w:p>
      <w:pPr>
        <w:spacing w:before="178" w:line="221" w:lineRule="auto"/>
        <w:ind w:left="506"/>
        <w:rPr>
          <w:rFonts w:ascii="宋体" w:hAnsi="宋体" w:eastAsia="宋体" w:cs="宋体"/>
          <w:sz w:val="24"/>
          <w:szCs w:val="24"/>
          <w:highlight w:val="none"/>
        </w:rPr>
      </w:pPr>
      <w:r>
        <w:rPr>
          <w:rFonts w:ascii="宋体" w:hAnsi="宋体" w:eastAsia="宋体" w:cs="宋体"/>
          <w:spacing w:val="-4"/>
          <w:sz w:val="24"/>
          <w:szCs w:val="24"/>
          <w:highlight w:val="none"/>
          <w14:textOutline w14:w="3048" w14:cap="flat" w14:cmpd="sng">
            <w14:solidFill>
              <w14:srgbClr w14:val="000000"/>
            </w14:solidFill>
            <w14:prstDash w14:val="solid"/>
            <w14:miter w14:val="0"/>
          </w14:textOutline>
        </w:rPr>
        <w:t>中标单位的确认</w:t>
      </w:r>
    </w:p>
    <w:p>
      <w:pPr>
        <w:spacing w:before="180" w:line="467" w:lineRule="exact"/>
        <w:ind w:right="66"/>
        <w:jc w:val="right"/>
        <w:rPr>
          <w:rFonts w:ascii="宋体" w:hAnsi="宋体" w:eastAsia="宋体" w:cs="宋体"/>
          <w:sz w:val="24"/>
          <w:szCs w:val="24"/>
          <w:highlight w:val="none"/>
        </w:rPr>
      </w:pPr>
      <w:r>
        <w:rPr>
          <w:rFonts w:ascii="宋体" w:hAnsi="宋体" w:eastAsia="宋体" w:cs="宋体"/>
          <w:position w:val="17"/>
          <w:sz w:val="24"/>
          <w:szCs w:val="24"/>
          <w:highlight w:val="none"/>
        </w:rPr>
        <w:t>30.1 评标委员会根据投标人资格审查情况，对投标文件进行评价和比较，按照评</w:t>
      </w:r>
    </w:p>
    <w:p>
      <w:pPr>
        <w:spacing w:line="219" w:lineRule="auto"/>
        <w:ind w:left="2"/>
        <w:rPr>
          <w:rFonts w:ascii="宋体" w:hAnsi="宋体" w:eastAsia="宋体" w:cs="宋体"/>
          <w:sz w:val="24"/>
          <w:szCs w:val="24"/>
          <w:highlight w:val="none"/>
        </w:rPr>
      </w:pPr>
      <w:r>
        <w:rPr>
          <w:rFonts w:ascii="宋体" w:hAnsi="宋体" w:eastAsia="宋体" w:cs="宋体"/>
          <w:spacing w:val="-1"/>
          <w:sz w:val="24"/>
          <w:szCs w:val="24"/>
          <w:highlight w:val="none"/>
        </w:rPr>
        <w:t>标办法和标准进行评标，并按招标采购单位的委托向招标采购单位推荐中</w:t>
      </w:r>
      <w:r>
        <w:rPr>
          <w:rFonts w:ascii="宋体" w:hAnsi="宋体" w:eastAsia="宋体" w:cs="宋体"/>
          <w:spacing w:val="-2"/>
          <w:sz w:val="24"/>
          <w:szCs w:val="24"/>
          <w:highlight w:val="none"/>
        </w:rPr>
        <w:t>标候选单位。</w:t>
      </w:r>
    </w:p>
    <w:p>
      <w:pPr>
        <w:spacing w:before="181" w:line="360" w:lineRule="auto"/>
        <w:ind w:left="4" w:right="68" w:firstLine="503"/>
        <w:rPr>
          <w:rFonts w:ascii="宋体" w:hAnsi="宋体" w:eastAsia="宋体" w:cs="宋体"/>
          <w:sz w:val="24"/>
          <w:szCs w:val="24"/>
          <w:highlight w:val="none"/>
        </w:rPr>
      </w:pPr>
      <w:r>
        <w:rPr>
          <w:rFonts w:ascii="宋体" w:hAnsi="宋体" w:eastAsia="宋体" w:cs="宋体"/>
          <w:spacing w:val="-1"/>
          <w:sz w:val="24"/>
          <w:szCs w:val="24"/>
          <w:highlight w:val="none"/>
        </w:rPr>
        <w:t>30.2 评标委员会有权评定中标，同时也有权拒绝任</w:t>
      </w:r>
      <w:r>
        <w:rPr>
          <w:rFonts w:ascii="宋体" w:hAnsi="宋体" w:eastAsia="宋体" w:cs="宋体"/>
          <w:spacing w:val="-2"/>
          <w:sz w:val="24"/>
          <w:szCs w:val="24"/>
          <w:highlight w:val="none"/>
        </w:rPr>
        <w:t>何或所有投标者中标。同时，</w:t>
      </w:r>
      <w:r>
        <w:rPr>
          <w:rFonts w:ascii="宋体" w:hAnsi="宋体" w:eastAsia="宋体" w:cs="宋体"/>
          <w:sz w:val="24"/>
          <w:szCs w:val="24"/>
          <w:highlight w:val="none"/>
        </w:rPr>
        <w:t xml:space="preserve"> </w:t>
      </w:r>
      <w:r>
        <w:rPr>
          <w:rFonts w:ascii="宋体" w:hAnsi="宋体" w:eastAsia="宋体" w:cs="宋体"/>
          <w:spacing w:val="4"/>
          <w:sz w:val="24"/>
          <w:szCs w:val="24"/>
          <w:highlight w:val="none"/>
        </w:rPr>
        <w:t>为维护国家利益，招标采购单位在授予合同之前仍有选择或拒绝任何或全</w:t>
      </w:r>
      <w:r>
        <w:rPr>
          <w:rFonts w:ascii="宋体" w:hAnsi="宋体" w:eastAsia="宋体" w:cs="宋体"/>
          <w:spacing w:val="3"/>
          <w:sz w:val="24"/>
          <w:szCs w:val="24"/>
          <w:highlight w:val="none"/>
        </w:rPr>
        <w:t>部投标的权</w:t>
      </w:r>
    </w:p>
    <w:p>
      <w:pPr>
        <w:spacing w:line="220" w:lineRule="auto"/>
        <w:ind w:left="5"/>
        <w:rPr>
          <w:rFonts w:ascii="宋体" w:hAnsi="宋体" w:eastAsia="宋体" w:cs="宋体"/>
          <w:sz w:val="24"/>
          <w:szCs w:val="24"/>
          <w:highlight w:val="none"/>
        </w:rPr>
      </w:pPr>
      <w:r>
        <w:rPr>
          <w:rFonts w:ascii="宋体" w:hAnsi="宋体" w:eastAsia="宋体" w:cs="宋体"/>
          <w:spacing w:val="-3"/>
          <w:sz w:val="24"/>
          <w:szCs w:val="24"/>
          <w:highlight w:val="none"/>
        </w:rPr>
        <w:t>力，且无须向受影响的投标人承担任何责任。</w:t>
      </w:r>
    </w:p>
    <w:p>
      <w:pPr>
        <w:spacing w:before="180" w:line="221" w:lineRule="auto"/>
        <w:ind w:left="6"/>
        <w:outlineLvl w:val="0"/>
        <w:rPr>
          <w:rFonts w:ascii="宋体" w:hAnsi="宋体" w:eastAsia="宋体" w:cs="宋体"/>
          <w:sz w:val="24"/>
          <w:szCs w:val="24"/>
          <w:highlight w:val="none"/>
        </w:rPr>
      </w:pPr>
      <w:r>
        <w:rPr>
          <w:rFonts w:ascii="宋体" w:hAnsi="宋体" w:eastAsia="宋体" w:cs="宋体"/>
          <w:spacing w:val="-1"/>
          <w:sz w:val="24"/>
          <w:szCs w:val="24"/>
          <w:highlight w:val="none"/>
          <w14:textOutline w14:w="3048" w14:cap="flat" w14:cmpd="sng">
            <w14:solidFill>
              <w14:srgbClr w14:val="000000"/>
            </w14:solidFill>
            <w14:prstDash w14:val="solid"/>
            <w14:miter w14:val="0"/>
          </w14:textOutline>
        </w:rPr>
        <w:t>31.</w:t>
      </w:r>
      <w:r>
        <w:rPr>
          <w:rFonts w:ascii="宋体" w:hAnsi="宋体" w:eastAsia="宋体" w:cs="宋体"/>
          <w:spacing w:val="-1"/>
          <w:sz w:val="24"/>
          <w:szCs w:val="24"/>
          <w:highlight w:val="none"/>
        </w:rPr>
        <w:t xml:space="preserve"> </w:t>
      </w:r>
      <w:r>
        <w:rPr>
          <w:rFonts w:ascii="宋体" w:hAnsi="宋体" w:eastAsia="宋体" w:cs="宋体"/>
          <w:spacing w:val="-1"/>
          <w:sz w:val="24"/>
          <w:szCs w:val="24"/>
          <w:highlight w:val="none"/>
          <w14:textOutline w14:w="3048" w14:cap="flat" w14:cmpd="sng">
            <w14:solidFill>
              <w14:srgbClr w14:val="000000"/>
            </w14:solidFill>
            <w14:prstDash w14:val="solid"/>
            <w14:miter w14:val="0"/>
          </w14:textOutline>
        </w:rPr>
        <w:t>合同授予标准</w:t>
      </w:r>
    </w:p>
    <w:p>
      <w:pPr>
        <w:spacing w:before="180" w:line="467" w:lineRule="exact"/>
        <w:ind w:right="66"/>
        <w:jc w:val="right"/>
        <w:rPr>
          <w:rFonts w:ascii="宋体" w:hAnsi="宋体" w:eastAsia="宋体" w:cs="宋体"/>
          <w:sz w:val="24"/>
          <w:szCs w:val="24"/>
          <w:highlight w:val="none"/>
        </w:rPr>
      </w:pPr>
      <w:r>
        <w:rPr>
          <w:rFonts w:ascii="宋体" w:hAnsi="宋体" w:eastAsia="宋体" w:cs="宋体"/>
          <w:position w:val="17"/>
          <w:sz w:val="24"/>
          <w:szCs w:val="24"/>
          <w:highlight w:val="none"/>
        </w:rPr>
        <w:t>31.1 招标采购单位将把合同授予其投标文件在实质上响应招标文件要求和按本须</w:t>
      </w:r>
    </w:p>
    <w:p>
      <w:pPr>
        <w:spacing w:line="219" w:lineRule="auto"/>
        <w:ind w:left="6"/>
        <w:rPr>
          <w:rFonts w:ascii="宋体" w:hAnsi="宋体" w:eastAsia="宋体" w:cs="宋体"/>
          <w:sz w:val="24"/>
          <w:szCs w:val="24"/>
          <w:highlight w:val="none"/>
        </w:rPr>
      </w:pPr>
      <w:r>
        <w:rPr>
          <w:rFonts w:ascii="宋体" w:hAnsi="宋体" w:eastAsia="宋体" w:cs="宋体"/>
          <w:spacing w:val="-1"/>
          <w:sz w:val="24"/>
          <w:szCs w:val="24"/>
          <w:highlight w:val="none"/>
        </w:rPr>
        <w:t>知规定评选出的投标人。确定为中标的投标人必须具有</w:t>
      </w:r>
      <w:r>
        <w:rPr>
          <w:rFonts w:ascii="宋体" w:hAnsi="宋体" w:eastAsia="宋体" w:cs="宋体"/>
          <w:spacing w:val="-2"/>
          <w:sz w:val="24"/>
          <w:szCs w:val="24"/>
          <w:highlight w:val="none"/>
        </w:rPr>
        <w:t>实施本合同的能力和资源。</w:t>
      </w:r>
    </w:p>
    <w:p>
      <w:pPr>
        <w:spacing w:before="182" w:line="359" w:lineRule="auto"/>
        <w:ind w:left="4" w:firstLine="503"/>
        <w:rPr>
          <w:rFonts w:ascii="宋体" w:hAnsi="宋体" w:eastAsia="宋体" w:cs="宋体"/>
          <w:sz w:val="24"/>
          <w:szCs w:val="24"/>
          <w:highlight w:val="none"/>
        </w:rPr>
      </w:pPr>
      <w:r>
        <w:rPr>
          <w:rFonts w:ascii="宋体" w:hAnsi="宋体" w:eastAsia="宋体" w:cs="宋体"/>
          <w:spacing w:val="-1"/>
          <w:sz w:val="24"/>
          <w:szCs w:val="24"/>
          <w:highlight w:val="none"/>
        </w:rPr>
        <w:t>31.2 在合同签订之前，招标采购单位有权对中标单</w:t>
      </w:r>
      <w:r>
        <w:rPr>
          <w:rFonts w:ascii="宋体" w:hAnsi="宋体" w:eastAsia="宋体" w:cs="宋体"/>
          <w:spacing w:val="-2"/>
          <w:sz w:val="24"/>
          <w:szCs w:val="24"/>
          <w:highlight w:val="none"/>
        </w:rPr>
        <w:t>位的履约能力进行最后审查，</w:t>
      </w:r>
      <w:r>
        <w:rPr>
          <w:rFonts w:ascii="宋体" w:hAnsi="宋体" w:eastAsia="宋体" w:cs="宋体"/>
          <w:sz w:val="24"/>
          <w:szCs w:val="24"/>
          <w:highlight w:val="none"/>
        </w:rPr>
        <w:t xml:space="preserve">  </w:t>
      </w:r>
      <w:r>
        <w:rPr>
          <w:rFonts w:ascii="宋体" w:hAnsi="宋体" w:eastAsia="宋体" w:cs="宋体"/>
          <w:spacing w:val="-6"/>
          <w:sz w:val="24"/>
          <w:szCs w:val="24"/>
          <w:highlight w:val="none"/>
        </w:rPr>
        <w:t>审查方式包括询问、调查和实地考察， 如发现中标单位提供的材料虚假或对标书所要求</w:t>
      </w:r>
      <w:r>
        <w:rPr>
          <w:rFonts w:ascii="宋体" w:hAnsi="宋体" w:eastAsia="宋体" w:cs="宋体"/>
          <w:spacing w:val="16"/>
          <w:sz w:val="24"/>
          <w:szCs w:val="24"/>
          <w:highlight w:val="none"/>
        </w:rPr>
        <w:t xml:space="preserve"> </w:t>
      </w:r>
      <w:r>
        <w:rPr>
          <w:rFonts w:ascii="宋体" w:hAnsi="宋体" w:eastAsia="宋体" w:cs="宋体"/>
          <w:spacing w:val="-11"/>
          <w:sz w:val="24"/>
          <w:szCs w:val="24"/>
          <w:highlight w:val="none"/>
        </w:rPr>
        <w:t>说明的情况故意隐瞒或虚报，</w:t>
      </w:r>
      <w:r>
        <w:rPr>
          <w:rFonts w:ascii="宋体" w:hAnsi="宋体" w:eastAsia="宋体" w:cs="宋体"/>
          <w:spacing w:val="-36"/>
          <w:sz w:val="24"/>
          <w:szCs w:val="24"/>
          <w:highlight w:val="none"/>
        </w:rPr>
        <w:t xml:space="preserve"> </w:t>
      </w:r>
      <w:r>
        <w:rPr>
          <w:rFonts w:ascii="宋体" w:hAnsi="宋体" w:eastAsia="宋体" w:cs="宋体"/>
          <w:spacing w:val="-11"/>
          <w:sz w:val="24"/>
          <w:szCs w:val="24"/>
          <w:highlight w:val="none"/>
        </w:rPr>
        <w:t>则招标采购单位有权取消其签约资格，</w:t>
      </w:r>
      <w:r>
        <w:rPr>
          <w:rFonts w:ascii="宋体" w:hAnsi="宋体" w:eastAsia="宋体" w:cs="宋体"/>
          <w:spacing w:val="-37"/>
          <w:sz w:val="24"/>
          <w:szCs w:val="24"/>
          <w:highlight w:val="none"/>
        </w:rPr>
        <w:t xml:space="preserve"> </w:t>
      </w:r>
      <w:r>
        <w:rPr>
          <w:rFonts w:ascii="宋体" w:hAnsi="宋体" w:eastAsia="宋体" w:cs="宋体"/>
          <w:spacing w:val="-11"/>
          <w:sz w:val="24"/>
          <w:szCs w:val="24"/>
          <w:highlight w:val="none"/>
        </w:rPr>
        <w:t>没收</w:t>
      </w:r>
      <w:r>
        <w:rPr>
          <w:rFonts w:ascii="宋体" w:hAnsi="宋体" w:eastAsia="宋体" w:cs="宋体"/>
          <w:spacing w:val="-12"/>
          <w:sz w:val="24"/>
          <w:szCs w:val="24"/>
          <w:highlight w:val="none"/>
        </w:rPr>
        <w:t>其投标保证金，</w:t>
      </w:r>
    </w:p>
    <w:p>
      <w:pPr>
        <w:spacing w:before="1" w:line="219" w:lineRule="auto"/>
        <w:ind w:left="7"/>
        <w:rPr>
          <w:rFonts w:ascii="宋体" w:hAnsi="宋体" w:eastAsia="宋体" w:cs="宋体"/>
          <w:sz w:val="24"/>
          <w:szCs w:val="24"/>
          <w:highlight w:val="none"/>
        </w:rPr>
      </w:pPr>
      <w:r>
        <w:rPr>
          <w:rFonts w:ascii="宋体" w:hAnsi="宋体" w:eastAsia="宋体" w:cs="宋体"/>
          <w:spacing w:val="-3"/>
          <w:sz w:val="24"/>
          <w:szCs w:val="24"/>
          <w:highlight w:val="none"/>
        </w:rPr>
        <w:t>并在标书有效期内另行评定中标者，或重新招标。</w:t>
      </w:r>
    </w:p>
    <w:p>
      <w:pPr>
        <w:spacing w:before="182" w:line="222" w:lineRule="auto"/>
        <w:ind w:left="6"/>
        <w:outlineLvl w:val="0"/>
        <w:rPr>
          <w:rFonts w:ascii="宋体" w:hAnsi="宋体" w:eastAsia="宋体" w:cs="宋体"/>
          <w:sz w:val="24"/>
          <w:szCs w:val="24"/>
          <w:highlight w:val="none"/>
        </w:rPr>
      </w:pPr>
      <w:r>
        <w:rPr>
          <w:rFonts w:ascii="宋体" w:hAnsi="宋体" w:eastAsia="宋体" w:cs="宋体"/>
          <w:spacing w:val="-1"/>
          <w:sz w:val="24"/>
          <w:szCs w:val="24"/>
          <w:highlight w:val="none"/>
          <w14:textOutline w14:w="3048" w14:cap="flat" w14:cmpd="sng">
            <w14:solidFill>
              <w14:srgbClr w14:val="000000"/>
            </w14:solidFill>
            <w14:prstDash w14:val="solid"/>
            <w14:miter w14:val="0"/>
          </w14:textOutline>
        </w:rPr>
        <w:t>32.</w:t>
      </w:r>
      <w:r>
        <w:rPr>
          <w:rFonts w:ascii="宋体" w:hAnsi="宋体" w:eastAsia="宋体" w:cs="宋体"/>
          <w:spacing w:val="-1"/>
          <w:sz w:val="24"/>
          <w:szCs w:val="24"/>
          <w:highlight w:val="none"/>
        </w:rPr>
        <w:t xml:space="preserve"> </w:t>
      </w:r>
      <w:r>
        <w:rPr>
          <w:rFonts w:ascii="宋体" w:hAnsi="宋体" w:eastAsia="宋体" w:cs="宋体"/>
          <w:spacing w:val="-1"/>
          <w:sz w:val="24"/>
          <w:szCs w:val="24"/>
          <w:highlight w:val="none"/>
          <w14:textOutline w14:w="3048" w14:cap="flat" w14:cmpd="sng">
            <w14:solidFill>
              <w14:srgbClr w14:val="000000"/>
            </w14:solidFill>
            <w14:prstDash w14:val="solid"/>
            <w14:miter w14:val="0"/>
          </w14:textOutline>
        </w:rPr>
        <w:t>合同的签订</w:t>
      </w:r>
    </w:p>
    <w:p>
      <w:pPr>
        <w:spacing w:before="177" w:line="467" w:lineRule="exact"/>
        <w:ind w:right="66"/>
        <w:jc w:val="right"/>
        <w:rPr>
          <w:rFonts w:ascii="宋体" w:hAnsi="宋体" w:eastAsia="宋体" w:cs="宋体"/>
          <w:sz w:val="24"/>
          <w:szCs w:val="24"/>
          <w:highlight w:val="none"/>
        </w:rPr>
      </w:pPr>
      <w:r>
        <w:rPr>
          <w:rFonts w:ascii="宋体" w:hAnsi="宋体" w:eastAsia="宋体" w:cs="宋体"/>
          <w:spacing w:val="-1"/>
          <w:position w:val="17"/>
          <w:sz w:val="24"/>
          <w:szCs w:val="24"/>
          <w:highlight w:val="none"/>
        </w:rPr>
        <w:t>32.1</w:t>
      </w:r>
      <w:r>
        <w:rPr>
          <w:rFonts w:ascii="宋体" w:hAnsi="宋体" w:eastAsia="宋体" w:cs="宋体"/>
          <w:spacing w:val="38"/>
          <w:position w:val="17"/>
          <w:sz w:val="24"/>
          <w:szCs w:val="24"/>
          <w:highlight w:val="none"/>
        </w:rPr>
        <w:t xml:space="preserve"> </w:t>
      </w:r>
      <w:r>
        <w:rPr>
          <w:rFonts w:ascii="宋体" w:hAnsi="宋体" w:eastAsia="宋体" w:cs="宋体"/>
          <w:spacing w:val="-1"/>
          <w:position w:val="17"/>
          <w:sz w:val="24"/>
          <w:szCs w:val="24"/>
          <w:highlight w:val="none"/>
        </w:rPr>
        <w:t>中标单位应按中标通知书中规定的时间和地点，由法定代表人或授权委托人</w:t>
      </w:r>
    </w:p>
    <w:p>
      <w:pPr>
        <w:spacing w:before="1" w:line="220" w:lineRule="auto"/>
        <w:ind w:left="6"/>
        <w:rPr>
          <w:rFonts w:ascii="宋体" w:hAnsi="宋体" w:eastAsia="宋体" w:cs="宋体"/>
          <w:sz w:val="24"/>
          <w:szCs w:val="24"/>
          <w:highlight w:val="none"/>
        </w:rPr>
      </w:pPr>
      <w:r>
        <w:rPr>
          <w:rFonts w:ascii="宋体" w:hAnsi="宋体" w:eastAsia="宋体" w:cs="宋体"/>
          <w:spacing w:val="-3"/>
          <w:sz w:val="24"/>
          <w:szCs w:val="24"/>
          <w:highlight w:val="none"/>
        </w:rPr>
        <w:t>与甲方代表签订合同。否则按放弃中标权处理。</w:t>
      </w:r>
    </w:p>
    <w:p>
      <w:pPr>
        <w:spacing w:before="180" w:line="467" w:lineRule="exact"/>
        <w:ind w:right="66"/>
        <w:jc w:val="right"/>
        <w:rPr>
          <w:rFonts w:ascii="宋体" w:hAnsi="宋体" w:eastAsia="宋体" w:cs="宋体"/>
          <w:sz w:val="24"/>
          <w:szCs w:val="24"/>
          <w:highlight w:val="none"/>
        </w:rPr>
      </w:pPr>
      <w:r>
        <w:rPr>
          <w:rFonts w:ascii="宋体" w:hAnsi="宋体" w:eastAsia="宋体" w:cs="宋体"/>
          <w:position w:val="17"/>
          <w:sz w:val="24"/>
          <w:szCs w:val="24"/>
          <w:highlight w:val="none"/>
        </w:rPr>
        <w:t>32.2 签订合同及合同条款应以招标文件和中标单位的投标文件及其澄清文件为依</w:t>
      </w:r>
    </w:p>
    <w:p>
      <w:pPr>
        <w:spacing w:line="220" w:lineRule="auto"/>
        <w:rPr>
          <w:rFonts w:ascii="宋体" w:hAnsi="宋体" w:eastAsia="宋体" w:cs="宋体"/>
          <w:sz w:val="24"/>
          <w:szCs w:val="24"/>
          <w:highlight w:val="none"/>
        </w:rPr>
      </w:pPr>
      <w:r>
        <w:rPr>
          <w:rFonts w:ascii="宋体" w:hAnsi="宋体" w:eastAsia="宋体" w:cs="宋体"/>
          <w:spacing w:val="-11"/>
          <w:sz w:val="24"/>
          <w:szCs w:val="24"/>
          <w:highlight w:val="none"/>
        </w:rPr>
        <w:t>据。</w:t>
      </w:r>
    </w:p>
    <w:p>
      <w:pPr>
        <w:spacing w:before="181" w:line="221" w:lineRule="auto"/>
        <w:ind w:left="6"/>
        <w:outlineLvl w:val="0"/>
        <w:rPr>
          <w:rFonts w:ascii="宋体" w:hAnsi="宋体" w:eastAsia="宋体" w:cs="宋体"/>
          <w:sz w:val="24"/>
          <w:szCs w:val="24"/>
          <w:highlight w:val="none"/>
        </w:rPr>
      </w:pPr>
      <w:r>
        <w:rPr>
          <w:rFonts w:ascii="宋体" w:hAnsi="宋体" w:eastAsia="宋体" w:cs="宋体"/>
          <w:spacing w:val="-3"/>
          <w:sz w:val="24"/>
          <w:szCs w:val="24"/>
          <w:highlight w:val="none"/>
          <w14:textOutline w14:w="3048" w14:cap="flat" w14:cmpd="sng">
            <w14:solidFill>
              <w14:srgbClr w14:val="000000"/>
            </w14:solidFill>
            <w14:prstDash w14:val="solid"/>
            <w14:miter w14:val="0"/>
          </w14:textOutline>
        </w:rPr>
        <w:t>33.</w:t>
      </w:r>
      <w:r>
        <w:rPr>
          <w:rFonts w:ascii="宋体" w:hAnsi="宋体" w:eastAsia="宋体" w:cs="宋体"/>
          <w:spacing w:val="15"/>
          <w:sz w:val="24"/>
          <w:szCs w:val="24"/>
          <w:highlight w:val="none"/>
        </w:rPr>
        <w:t xml:space="preserve"> </w:t>
      </w:r>
      <w:r>
        <w:rPr>
          <w:rFonts w:ascii="宋体" w:hAnsi="宋体" w:eastAsia="宋体" w:cs="宋体"/>
          <w:spacing w:val="-3"/>
          <w:sz w:val="24"/>
          <w:szCs w:val="24"/>
          <w:highlight w:val="none"/>
          <w14:textOutline w14:w="3048" w14:cap="flat" w14:cmpd="sng">
            <w14:solidFill>
              <w14:srgbClr w14:val="000000"/>
            </w14:solidFill>
            <w14:prstDash w14:val="solid"/>
            <w14:miter w14:val="0"/>
          </w14:textOutline>
        </w:rPr>
        <w:t>未尽事宜</w:t>
      </w:r>
    </w:p>
    <w:p>
      <w:pPr>
        <w:spacing w:before="180" w:line="220" w:lineRule="auto"/>
        <w:ind w:left="552"/>
        <w:rPr>
          <w:rFonts w:ascii="宋体" w:hAnsi="宋体" w:eastAsia="宋体" w:cs="宋体"/>
          <w:sz w:val="24"/>
          <w:szCs w:val="24"/>
          <w:highlight w:val="none"/>
        </w:rPr>
      </w:pPr>
      <w:r>
        <w:rPr>
          <w:rFonts w:ascii="宋体" w:hAnsi="宋体" w:eastAsia="宋体" w:cs="宋体"/>
          <w:spacing w:val="-3"/>
          <w:sz w:val="24"/>
          <w:szCs w:val="24"/>
          <w:highlight w:val="none"/>
        </w:rPr>
        <w:t>按有关的法律法规的规定执行。</w:t>
      </w: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spacing w:line="241" w:lineRule="auto"/>
        <w:rPr>
          <w:highlight w:val="none"/>
        </w:rPr>
      </w:pPr>
    </w:p>
    <w:p>
      <w:pPr>
        <w:pStyle w:val="5"/>
        <w:spacing w:line="241" w:lineRule="auto"/>
        <w:rPr>
          <w:highlight w:val="none"/>
        </w:rPr>
      </w:pPr>
    </w:p>
    <w:p>
      <w:pPr>
        <w:pStyle w:val="5"/>
        <w:spacing w:line="241" w:lineRule="auto"/>
        <w:rPr>
          <w:highlight w:val="none"/>
        </w:rPr>
      </w:pPr>
    </w:p>
    <w:p>
      <w:pPr>
        <w:pStyle w:val="5"/>
        <w:spacing w:line="241" w:lineRule="auto"/>
        <w:rPr>
          <w:highlight w:val="none"/>
        </w:rPr>
      </w:pPr>
    </w:p>
    <w:p>
      <w:pPr>
        <w:pStyle w:val="5"/>
        <w:spacing w:line="241" w:lineRule="auto"/>
        <w:rPr>
          <w:highlight w:val="none"/>
        </w:rPr>
      </w:pPr>
    </w:p>
    <w:p>
      <w:pPr>
        <w:pStyle w:val="5"/>
        <w:spacing w:line="241" w:lineRule="auto"/>
        <w:rPr>
          <w:highlight w:val="none"/>
        </w:rPr>
      </w:pPr>
    </w:p>
    <w:p>
      <w:pPr>
        <w:spacing w:before="58" w:line="237" w:lineRule="exact"/>
        <w:ind w:left="8055"/>
        <w:rPr>
          <w:rFonts w:ascii="楷体" w:hAnsi="楷体" w:eastAsia="楷体" w:cs="楷体"/>
          <w:sz w:val="18"/>
          <w:szCs w:val="18"/>
          <w:highlight w:val="none"/>
        </w:rPr>
      </w:pPr>
      <w:r>
        <w:rPr>
          <w:rFonts w:ascii="楷体" w:hAnsi="楷体" w:eastAsia="楷体" w:cs="楷体"/>
          <w:spacing w:val="7"/>
          <w:position w:val="1"/>
          <w:sz w:val="18"/>
          <w:szCs w:val="18"/>
          <w:highlight w:val="none"/>
        </w:rPr>
        <w:t xml:space="preserve">第 </w:t>
      </w:r>
      <w:r>
        <w:rPr>
          <w:rFonts w:hint="eastAsia" w:ascii="Times New Roman" w:hAnsi="Times New Roman" w:eastAsia="宋体" w:cs="Times New Roman"/>
          <w:spacing w:val="7"/>
          <w:position w:val="1"/>
          <w:sz w:val="18"/>
          <w:szCs w:val="18"/>
          <w:highlight w:val="none"/>
          <w:lang w:val="en-US" w:eastAsia="zh-CN"/>
        </w:rPr>
        <w:t>9</w:t>
      </w:r>
      <w:r>
        <w:rPr>
          <w:rFonts w:ascii="Times New Roman" w:hAnsi="Times New Roman" w:eastAsia="Times New Roman" w:cs="Times New Roman"/>
          <w:spacing w:val="10"/>
          <w:position w:val="1"/>
          <w:sz w:val="18"/>
          <w:szCs w:val="18"/>
          <w:highlight w:val="none"/>
        </w:rPr>
        <w:t xml:space="preserve">  </w:t>
      </w:r>
      <w:r>
        <w:rPr>
          <w:rFonts w:ascii="楷体" w:hAnsi="楷体" w:eastAsia="楷体" w:cs="楷体"/>
          <w:spacing w:val="7"/>
          <w:position w:val="1"/>
          <w:sz w:val="18"/>
          <w:szCs w:val="18"/>
          <w:highlight w:val="none"/>
        </w:rPr>
        <w:t>页</w:t>
      </w:r>
    </w:p>
    <w:p>
      <w:pPr>
        <w:spacing w:line="237" w:lineRule="exact"/>
        <w:rPr>
          <w:rFonts w:ascii="楷体" w:hAnsi="楷体" w:eastAsia="楷体" w:cs="楷体"/>
          <w:sz w:val="18"/>
          <w:szCs w:val="18"/>
          <w:highlight w:val="none"/>
        </w:rPr>
        <w:sectPr>
          <w:pgSz w:w="11905" w:h="16840"/>
          <w:pgMar w:top="1120" w:right="1294" w:bottom="400" w:left="1513" w:header="0" w:footer="0" w:gutter="0"/>
          <w:cols w:space="720" w:num="1"/>
        </w:sectPr>
      </w:pPr>
    </w:p>
    <w:p>
      <w:pPr>
        <w:spacing w:before="119" w:line="223" w:lineRule="auto"/>
        <w:ind w:left="3215"/>
        <w:rPr>
          <w:rFonts w:ascii="宋体" w:hAnsi="宋体" w:eastAsia="宋体" w:cs="宋体"/>
          <w:sz w:val="51"/>
          <w:szCs w:val="51"/>
          <w:highlight w:val="none"/>
        </w:rPr>
      </w:pPr>
      <w:r>
        <w:rPr>
          <w:rFonts w:ascii="宋体" w:hAnsi="宋体" w:eastAsia="宋体" w:cs="宋体"/>
          <w:spacing w:val="-2"/>
          <w:sz w:val="51"/>
          <w:szCs w:val="51"/>
          <w:highlight w:val="none"/>
          <w14:textOutline w14:w="6603" w14:cap="flat" w14:cmpd="sng">
            <w14:solidFill>
              <w14:srgbClr w14:val="000000"/>
            </w14:solidFill>
            <w14:prstDash w14:val="solid"/>
            <w14:miter w14:val="0"/>
          </w14:textOutline>
        </w:rPr>
        <w:t>第三章</w:t>
      </w:r>
      <w:r>
        <w:rPr>
          <w:rFonts w:ascii="宋体" w:hAnsi="宋体" w:eastAsia="宋体" w:cs="宋体"/>
          <w:spacing w:val="71"/>
          <w:sz w:val="51"/>
          <w:szCs w:val="51"/>
          <w:highlight w:val="none"/>
        </w:rPr>
        <w:t xml:space="preserve"> </w:t>
      </w:r>
      <w:r>
        <w:rPr>
          <w:rFonts w:ascii="宋体" w:hAnsi="宋体" w:eastAsia="宋体" w:cs="宋体"/>
          <w:spacing w:val="-2"/>
          <w:sz w:val="51"/>
          <w:szCs w:val="51"/>
          <w:highlight w:val="none"/>
          <w14:textOutline w14:w="6603" w14:cap="flat" w14:cmpd="sng">
            <w14:solidFill>
              <w14:srgbClr w14:val="000000"/>
            </w14:solidFill>
            <w14:prstDash w14:val="solid"/>
            <w14:miter w14:val="0"/>
          </w14:textOutline>
        </w:rPr>
        <w:t>附件</w:t>
      </w:r>
    </w:p>
    <w:p>
      <w:pPr>
        <w:pStyle w:val="5"/>
        <w:spacing w:line="298" w:lineRule="auto"/>
        <w:rPr>
          <w:highlight w:val="none"/>
        </w:rPr>
      </w:pPr>
    </w:p>
    <w:p>
      <w:pPr>
        <w:pStyle w:val="5"/>
        <w:spacing w:line="299" w:lineRule="auto"/>
        <w:rPr>
          <w:highlight w:val="none"/>
        </w:rPr>
      </w:pPr>
    </w:p>
    <w:p>
      <w:pPr>
        <w:spacing w:before="88" w:line="230" w:lineRule="auto"/>
        <w:ind w:left="128"/>
        <w:rPr>
          <w:rFonts w:ascii="楷体" w:hAnsi="楷体" w:eastAsia="楷体" w:cs="楷体"/>
          <w:sz w:val="27"/>
          <w:szCs w:val="27"/>
          <w:highlight w:val="none"/>
        </w:rPr>
      </w:pPr>
      <w:r>
        <w:rPr>
          <w:rFonts w:ascii="楷体" w:hAnsi="楷体" w:eastAsia="楷体" w:cs="楷体"/>
          <w:spacing w:val="7"/>
          <w:sz w:val="27"/>
          <w:szCs w:val="27"/>
          <w:highlight w:val="none"/>
        </w:rPr>
        <w:t>一、设备</w:t>
      </w:r>
      <w:r>
        <w:rPr>
          <w:rFonts w:hint="eastAsia" w:ascii="楷体" w:hAnsi="楷体" w:eastAsia="楷体" w:cs="楷体"/>
          <w:spacing w:val="7"/>
          <w:sz w:val="27"/>
          <w:szCs w:val="27"/>
          <w:highlight w:val="none"/>
          <w:lang w:val="en-US" w:eastAsia="zh-CN"/>
        </w:rPr>
        <w:t>改造</w:t>
      </w:r>
      <w:r>
        <w:rPr>
          <w:rFonts w:ascii="楷体" w:hAnsi="楷体" w:eastAsia="楷体" w:cs="楷体"/>
          <w:spacing w:val="7"/>
          <w:sz w:val="27"/>
          <w:szCs w:val="27"/>
          <w:highlight w:val="none"/>
        </w:rPr>
        <w:t>清单及要求</w:t>
      </w:r>
    </w:p>
    <w:p>
      <w:pPr>
        <w:pStyle w:val="5"/>
        <w:spacing w:line="259" w:lineRule="auto"/>
        <w:rPr>
          <w:highlight w:val="none"/>
        </w:rPr>
      </w:pPr>
    </w:p>
    <w:p>
      <w:pPr>
        <w:spacing w:before="88" w:line="230" w:lineRule="auto"/>
        <w:ind w:left="3376"/>
        <w:rPr>
          <w:rFonts w:ascii="楷体" w:hAnsi="楷体" w:eastAsia="楷体" w:cs="楷体"/>
          <w:sz w:val="27"/>
          <w:szCs w:val="27"/>
          <w:highlight w:val="none"/>
        </w:rPr>
      </w:pPr>
      <w:r>
        <w:rPr>
          <w:rFonts w:ascii="楷体" w:hAnsi="楷体" w:eastAsia="楷体" w:cs="楷体"/>
          <w:spacing w:val="9"/>
          <w:sz w:val="27"/>
          <w:szCs w:val="27"/>
          <w:highlight w:val="none"/>
        </w:rPr>
        <w:t>设备</w:t>
      </w:r>
      <w:r>
        <w:rPr>
          <w:rFonts w:hint="eastAsia" w:ascii="楷体" w:hAnsi="楷体" w:eastAsia="楷体" w:cs="楷体"/>
          <w:spacing w:val="9"/>
          <w:sz w:val="27"/>
          <w:szCs w:val="27"/>
          <w:highlight w:val="none"/>
          <w:lang w:val="en-US" w:eastAsia="zh-CN"/>
        </w:rPr>
        <w:t>改造</w:t>
      </w:r>
      <w:r>
        <w:rPr>
          <w:rFonts w:ascii="楷体" w:hAnsi="楷体" w:eastAsia="楷体" w:cs="楷体"/>
          <w:spacing w:val="9"/>
          <w:sz w:val="27"/>
          <w:szCs w:val="27"/>
          <w:highlight w:val="none"/>
        </w:rPr>
        <w:t>清单及要求</w:t>
      </w:r>
    </w:p>
    <w:p>
      <w:pPr>
        <w:spacing w:before="66"/>
        <w:rPr>
          <w:highlight w:val="none"/>
        </w:rPr>
      </w:pPr>
    </w:p>
    <w:tbl>
      <w:tblPr>
        <w:tblStyle w:val="8"/>
        <w:tblW w:w="9151" w:type="dxa"/>
        <w:tblInd w:w="4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2"/>
        <w:gridCol w:w="3022"/>
        <w:gridCol w:w="5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32" w:type="dxa"/>
          </w:tcPr>
          <w:p>
            <w:pPr>
              <w:pStyle w:val="15"/>
              <w:ind w:left="105" w:right="96"/>
              <w:rPr>
                <w:sz w:val="24"/>
                <w:highlight w:val="none"/>
              </w:rPr>
            </w:pPr>
            <w:r>
              <w:rPr>
                <w:sz w:val="24"/>
                <w:highlight w:val="none"/>
              </w:rPr>
              <w:t>序号</w:t>
            </w:r>
          </w:p>
        </w:tc>
        <w:tc>
          <w:tcPr>
            <w:tcW w:w="3022" w:type="dxa"/>
          </w:tcPr>
          <w:p>
            <w:pPr>
              <w:pStyle w:val="15"/>
              <w:ind w:right="157"/>
              <w:rPr>
                <w:sz w:val="24"/>
                <w:highlight w:val="none"/>
              </w:rPr>
            </w:pPr>
            <w:r>
              <w:rPr>
                <w:sz w:val="24"/>
                <w:highlight w:val="none"/>
              </w:rPr>
              <w:t>名称</w:t>
            </w:r>
          </w:p>
        </w:tc>
        <w:tc>
          <w:tcPr>
            <w:tcW w:w="5397" w:type="dxa"/>
          </w:tcPr>
          <w:p>
            <w:pPr>
              <w:pStyle w:val="15"/>
              <w:ind w:left="357" w:right="352"/>
              <w:rPr>
                <w:sz w:val="24"/>
                <w:highlight w:val="none"/>
              </w:rPr>
            </w:pPr>
            <w:r>
              <w:rPr>
                <w:sz w:val="24"/>
                <w:highlight w:val="none"/>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151" w:type="dxa"/>
            <w:gridSpan w:val="3"/>
          </w:tcPr>
          <w:p>
            <w:pPr>
              <w:pStyle w:val="15"/>
              <w:spacing w:before="4" w:line="292" w:lineRule="exact"/>
              <w:ind w:left="357" w:right="349"/>
              <w:rPr>
                <w:rFonts w:hint="default" w:eastAsia="宋体"/>
                <w:sz w:val="24"/>
                <w:highlight w:val="none"/>
                <w:lang w:val="en-US" w:eastAsia="zh-CN"/>
              </w:rPr>
            </w:pPr>
            <w:r>
              <w:rPr>
                <w:rFonts w:hint="eastAsia"/>
                <w:sz w:val="24"/>
                <w:highlight w:val="none"/>
                <w:lang w:val="en-US" w:eastAsia="zh-CN"/>
              </w:rPr>
              <w:t>液压系统部分报价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32" w:type="dxa"/>
            <w:vAlign w:val="center"/>
          </w:tcPr>
          <w:p>
            <w:pPr>
              <w:pStyle w:val="15"/>
              <w:spacing w:before="171"/>
              <w:ind w:left="7" w:leftChars="0" w:right="0" w:rightChars="0"/>
              <w:jc w:val="center"/>
              <w:rPr>
                <w:rFonts w:ascii="Times New Roman" w:hAnsi="宋体" w:eastAsia="宋体" w:cs="宋体"/>
                <w:sz w:val="24"/>
                <w:szCs w:val="22"/>
                <w:highlight w:val="none"/>
                <w:lang w:val="zh-CN" w:eastAsia="zh-CN" w:bidi="zh-CN"/>
              </w:rPr>
            </w:pPr>
            <w:r>
              <w:rPr>
                <w:rFonts w:ascii="Times New Roman"/>
                <w:sz w:val="24"/>
                <w:highlight w:val="none"/>
              </w:rPr>
              <w:t>1</w:t>
            </w:r>
          </w:p>
        </w:tc>
        <w:tc>
          <w:tcPr>
            <w:tcW w:w="3022" w:type="dxa"/>
            <w:vAlign w:val="center"/>
          </w:tcPr>
          <w:p>
            <w:pPr>
              <w:pStyle w:val="15"/>
              <w:spacing w:before="155"/>
              <w:ind w:left="171" w:leftChars="0" w:right="160" w:rightChars="0"/>
              <w:jc w:val="center"/>
              <w:rPr>
                <w:rFonts w:ascii="宋体" w:hAnsi="宋体" w:eastAsia="宋体" w:cs="宋体"/>
                <w:sz w:val="24"/>
                <w:szCs w:val="22"/>
                <w:highlight w:val="none"/>
                <w:lang w:val="zh-CN" w:eastAsia="zh-CN" w:bidi="zh-CN"/>
              </w:rPr>
            </w:pPr>
            <w:r>
              <w:rPr>
                <w:sz w:val="24"/>
                <w:highlight w:val="none"/>
              </w:rPr>
              <w:t>液压工作站（同步改造）</w:t>
            </w:r>
          </w:p>
        </w:tc>
        <w:tc>
          <w:tcPr>
            <w:tcW w:w="5397" w:type="dxa"/>
            <w:vAlign w:val="center"/>
          </w:tcPr>
          <w:p>
            <w:pPr>
              <w:pStyle w:val="15"/>
              <w:spacing w:before="4" w:line="292" w:lineRule="exact"/>
              <w:ind w:left="357" w:leftChars="0" w:right="349" w:rightChars="0"/>
              <w:jc w:val="center"/>
              <w:rPr>
                <w:rFonts w:ascii="宋体" w:hAnsi="宋体" w:eastAsia="宋体" w:cs="宋体"/>
                <w:sz w:val="24"/>
                <w:szCs w:val="22"/>
                <w:highlight w:val="none"/>
                <w:lang w:val="zh-CN" w:eastAsia="zh-CN" w:bidi="zh-CN"/>
              </w:rPr>
            </w:pPr>
            <w:r>
              <w:rPr>
                <w:rFonts w:ascii="Times New Roman" w:eastAsia="Times New Roman"/>
                <w:sz w:val="24"/>
                <w:highlight w:val="none"/>
              </w:rPr>
              <w:t xml:space="preserve">1 </w:t>
            </w:r>
            <w:r>
              <w:rPr>
                <w:sz w:val="24"/>
                <w:highlight w:val="none"/>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32" w:type="dxa"/>
            <w:vAlign w:val="center"/>
          </w:tcPr>
          <w:p>
            <w:pPr>
              <w:pStyle w:val="15"/>
              <w:spacing w:before="87"/>
              <w:ind w:left="7" w:leftChars="0" w:right="0" w:rightChars="0"/>
              <w:jc w:val="center"/>
              <w:rPr>
                <w:rFonts w:ascii="Times New Roman" w:hAnsi="宋体" w:eastAsia="宋体" w:cs="宋体"/>
                <w:sz w:val="24"/>
                <w:szCs w:val="22"/>
                <w:highlight w:val="none"/>
                <w:lang w:val="zh-CN" w:eastAsia="zh-CN" w:bidi="zh-CN"/>
              </w:rPr>
            </w:pPr>
            <w:r>
              <w:rPr>
                <w:rFonts w:ascii="Times New Roman"/>
                <w:sz w:val="24"/>
                <w:highlight w:val="none"/>
              </w:rPr>
              <w:t>2</w:t>
            </w:r>
          </w:p>
        </w:tc>
        <w:tc>
          <w:tcPr>
            <w:tcW w:w="3022" w:type="dxa"/>
            <w:vAlign w:val="center"/>
          </w:tcPr>
          <w:p>
            <w:pPr>
              <w:pStyle w:val="15"/>
              <w:spacing w:before="72"/>
              <w:ind w:left="171" w:leftChars="0" w:right="160" w:rightChars="0"/>
              <w:jc w:val="center"/>
              <w:rPr>
                <w:rFonts w:ascii="宋体" w:hAnsi="宋体" w:eastAsia="宋体" w:cs="宋体"/>
                <w:sz w:val="24"/>
                <w:szCs w:val="22"/>
                <w:highlight w:val="none"/>
                <w:lang w:val="zh-CN" w:eastAsia="zh-CN" w:bidi="zh-CN"/>
              </w:rPr>
            </w:pPr>
            <w:r>
              <w:rPr>
                <w:sz w:val="24"/>
                <w:highlight w:val="none"/>
              </w:rPr>
              <w:t>上下驱动液压缸</w:t>
            </w:r>
          </w:p>
        </w:tc>
        <w:tc>
          <w:tcPr>
            <w:tcW w:w="5397" w:type="dxa"/>
            <w:vAlign w:val="center"/>
          </w:tcPr>
          <w:p>
            <w:pPr>
              <w:pStyle w:val="15"/>
              <w:spacing w:before="72"/>
              <w:ind w:left="357" w:leftChars="0" w:right="349" w:rightChars="0"/>
              <w:jc w:val="center"/>
              <w:rPr>
                <w:rFonts w:ascii="宋体" w:hAnsi="宋体" w:eastAsia="宋体" w:cs="宋体"/>
                <w:sz w:val="24"/>
                <w:szCs w:val="22"/>
                <w:highlight w:val="none"/>
                <w:lang w:val="zh-CN" w:eastAsia="zh-CN" w:bidi="zh-CN"/>
              </w:rPr>
            </w:pPr>
            <w:r>
              <w:rPr>
                <w:rFonts w:ascii="Times New Roman" w:eastAsia="Times New Roman"/>
                <w:sz w:val="24"/>
                <w:highlight w:val="none"/>
              </w:rPr>
              <w:t xml:space="preserve">2 </w:t>
            </w:r>
            <w:r>
              <w:rPr>
                <w:sz w:val="24"/>
                <w:highlight w:val="none"/>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32" w:type="dxa"/>
            <w:vAlign w:val="center"/>
          </w:tcPr>
          <w:p>
            <w:pPr>
              <w:pStyle w:val="15"/>
              <w:spacing w:before="87"/>
              <w:ind w:left="7" w:leftChars="0" w:right="0" w:rightChars="0"/>
              <w:jc w:val="center"/>
              <w:rPr>
                <w:rFonts w:ascii="Times New Roman" w:hAnsi="宋体" w:eastAsia="宋体" w:cs="宋体"/>
                <w:sz w:val="24"/>
                <w:szCs w:val="22"/>
                <w:highlight w:val="none"/>
                <w:lang w:val="zh-CN" w:eastAsia="zh-CN" w:bidi="zh-CN"/>
              </w:rPr>
            </w:pPr>
            <w:r>
              <w:rPr>
                <w:rFonts w:ascii="Times New Roman"/>
                <w:sz w:val="24"/>
                <w:highlight w:val="none"/>
              </w:rPr>
              <w:t>3</w:t>
            </w:r>
          </w:p>
        </w:tc>
        <w:tc>
          <w:tcPr>
            <w:tcW w:w="3022" w:type="dxa"/>
            <w:vAlign w:val="center"/>
          </w:tcPr>
          <w:p>
            <w:pPr>
              <w:pStyle w:val="15"/>
              <w:ind w:left="171" w:leftChars="0" w:right="160" w:rightChars="0"/>
              <w:jc w:val="center"/>
              <w:rPr>
                <w:rFonts w:ascii="宋体" w:hAnsi="宋体" w:eastAsia="宋体" w:cs="宋体"/>
                <w:sz w:val="24"/>
                <w:szCs w:val="22"/>
                <w:highlight w:val="none"/>
                <w:lang w:val="zh-CN" w:eastAsia="zh-CN" w:bidi="zh-CN"/>
              </w:rPr>
            </w:pPr>
            <w:r>
              <w:rPr>
                <w:sz w:val="24"/>
                <w:highlight w:val="none"/>
              </w:rPr>
              <w:t>前后驱动液压缸</w:t>
            </w:r>
          </w:p>
        </w:tc>
        <w:tc>
          <w:tcPr>
            <w:tcW w:w="5397" w:type="dxa"/>
            <w:vAlign w:val="center"/>
          </w:tcPr>
          <w:p>
            <w:pPr>
              <w:pStyle w:val="15"/>
              <w:ind w:left="357" w:leftChars="0" w:right="349" w:rightChars="0"/>
              <w:jc w:val="center"/>
              <w:rPr>
                <w:rFonts w:ascii="宋体" w:hAnsi="宋体" w:eastAsia="宋体" w:cs="宋体"/>
                <w:sz w:val="24"/>
                <w:szCs w:val="22"/>
                <w:highlight w:val="none"/>
                <w:lang w:val="zh-CN" w:eastAsia="zh-CN" w:bidi="zh-CN"/>
              </w:rPr>
            </w:pPr>
            <w:r>
              <w:rPr>
                <w:rFonts w:ascii="Times New Roman" w:eastAsia="Times New Roman"/>
                <w:sz w:val="24"/>
                <w:highlight w:val="none"/>
              </w:rPr>
              <w:t xml:space="preserve">2 </w:t>
            </w:r>
            <w:r>
              <w:rPr>
                <w:sz w:val="24"/>
                <w:highlight w:val="none"/>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32" w:type="dxa"/>
            <w:vAlign w:val="center"/>
          </w:tcPr>
          <w:p>
            <w:pPr>
              <w:pStyle w:val="15"/>
              <w:spacing w:before="87"/>
              <w:ind w:left="7" w:leftChars="0" w:right="0" w:rightChars="0"/>
              <w:jc w:val="center"/>
              <w:rPr>
                <w:rFonts w:ascii="Times New Roman" w:hAnsi="宋体" w:eastAsia="宋体" w:cs="宋体"/>
                <w:snapToGrid w:val="0"/>
                <w:color w:val="000000"/>
                <w:kern w:val="0"/>
                <w:sz w:val="24"/>
                <w:szCs w:val="22"/>
                <w:highlight w:val="none"/>
                <w:lang w:val="zh-CN" w:eastAsia="zh-CN" w:bidi="zh-CN"/>
              </w:rPr>
            </w:pPr>
            <w:r>
              <w:rPr>
                <w:rFonts w:ascii="Times New Roman"/>
                <w:sz w:val="24"/>
                <w:highlight w:val="none"/>
              </w:rPr>
              <w:t>4</w:t>
            </w:r>
          </w:p>
        </w:tc>
        <w:tc>
          <w:tcPr>
            <w:tcW w:w="3022" w:type="dxa"/>
            <w:vAlign w:val="center"/>
          </w:tcPr>
          <w:p>
            <w:pPr>
              <w:pStyle w:val="15"/>
              <w:spacing w:before="69"/>
              <w:ind w:left="171" w:leftChars="0" w:right="160" w:rightChars="0"/>
              <w:jc w:val="center"/>
              <w:rPr>
                <w:rFonts w:ascii="宋体" w:hAnsi="宋体" w:eastAsia="宋体" w:cs="宋体"/>
                <w:sz w:val="24"/>
                <w:szCs w:val="22"/>
                <w:highlight w:val="none"/>
                <w:lang w:val="zh-CN" w:eastAsia="zh-CN" w:bidi="zh-CN"/>
              </w:rPr>
            </w:pPr>
            <w:r>
              <w:rPr>
                <w:sz w:val="24"/>
                <w:highlight w:val="none"/>
              </w:rPr>
              <w:t>左右驱动液压缸</w:t>
            </w:r>
          </w:p>
        </w:tc>
        <w:tc>
          <w:tcPr>
            <w:tcW w:w="5397" w:type="dxa"/>
            <w:vAlign w:val="center"/>
          </w:tcPr>
          <w:p>
            <w:pPr>
              <w:pStyle w:val="15"/>
              <w:spacing w:before="69"/>
              <w:ind w:left="94" w:leftChars="0" w:right="89" w:rightChars="0"/>
              <w:jc w:val="center"/>
              <w:rPr>
                <w:rFonts w:ascii="宋体" w:hAnsi="宋体" w:eastAsia="宋体" w:cs="宋体"/>
                <w:sz w:val="24"/>
                <w:szCs w:val="22"/>
                <w:highlight w:val="none"/>
                <w:lang w:val="zh-CN" w:eastAsia="zh-CN" w:bidi="zh-CN"/>
              </w:rPr>
            </w:pPr>
            <w:r>
              <w:rPr>
                <w:rFonts w:ascii="Times New Roman" w:eastAsia="Times New Roman"/>
                <w:sz w:val="24"/>
                <w:highlight w:val="none"/>
              </w:rPr>
              <w:t xml:space="preserve">1 </w:t>
            </w:r>
            <w:r>
              <w:rPr>
                <w:sz w:val="24"/>
                <w:highlight w:val="none"/>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32" w:type="dxa"/>
            <w:vAlign w:val="center"/>
          </w:tcPr>
          <w:p>
            <w:pPr>
              <w:pStyle w:val="15"/>
              <w:spacing w:before="87"/>
              <w:ind w:left="7" w:leftChars="0" w:right="0" w:rightChars="0"/>
              <w:jc w:val="center"/>
              <w:rPr>
                <w:rFonts w:ascii="Times New Roman" w:hAnsi="宋体" w:eastAsia="宋体" w:cs="宋体"/>
                <w:snapToGrid w:val="0"/>
                <w:color w:val="000000"/>
                <w:kern w:val="0"/>
                <w:sz w:val="24"/>
                <w:szCs w:val="22"/>
                <w:highlight w:val="none"/>
                <w:lang w:val="zh-CN" w:eastAsia="zh-CN" w:bidi="zh-CN"/>
              </w:rPr>
            </w:pPr>
            <w:r>
              <w:rPr>
                <w:rFonts w:ascii="Times New Roman"/>
                <w:sz w:val="24"/>
                <w:highlight w:val="none"/>
              </w:rPr>
              <w:t>5</w:t>
            </w:r>
          </w:p>
        </w:tc>
        <w:tc>
          <w:tcPr>
            <w:tcW w:w="3022" w:type="dxa"/>
            <w:vAlign w:val="center"/>
          </w:tcPr>
          <w:p>
            <w:pPr>
              <w:pStyle w:val="15"/>
              <w:ind w:left="171" w:leftChars="0" w:right="160" w:rightChars="0"/>
              <w:jc w:val="center"/>
              <w:rPr>
                <w:rFonts w:ascii="宋体" w:hAnsi="宋体" w:eastAsia="宋体" w:cs="宋体"/>
                <w:sz w:val="24"/>
                <w:szCs w:val="22"/>
                <w:highlight w:val="none"/>
                <w:lang w:val="zh-CN" w:eastAsia="zh-CN" w:bidi="zh-CN"/>
              </w:rPr>
            </w:pPr>
            <w:r>
              <w:rPr>
                <w:sz w:val="24"/>
                <w:highlight w:val="none"/>
              </w:rPr>
              <w:t>液压软接高压胶管</w:t>
            </w:r>
          </w:p>
        </w:tc>
        <w:tc>
          <w:tcPr>
            <w:tcW w:w="5397" w:type="dxa"/>
            <w:vAlign w:val="center"/>
          </w:tcPr>
          <w:p>
            <w:pPr>
              <w:pStyle w:val="15"/>
              <w:ind w:left="94" w:leftChars="0" w:right="89" w:rightChars="0"/>
              <w:jc w:val="center"/>
              <w:rPr>
                <w:rFonts w:ascii="宋体" w:hAnsi="宋体" w:eastAsia="宋体" w:cs="宋体"/>
                <w:sz w:val="24"/>
                <w:szCs w:val="22"/>
                <w:highlight w:val="none"/>
                <w:lang w:val="zh-CN" w:eastAsia="zh-CN" w:bidi="zh-CN"/>
              </w:rPr>
            </w:pPr>
            <w:r>
              <w:rPr>
                <w:rFonts w:ascii="Times New Roman" w:eastAsia="Times New Roman"/>
                <w:sz w:val="24"/>
                <w:highlight w:val="none"/>
              </w:rPr>
              <w:t xml:space="preserve">10 </w:t>
            </w:r>
            <w:r>
              <w:rPr>
                <w:sz w:val="24"/>
                <w:highlight w:val="none"/>
              </w:rPr>
              <w:t>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32" w:type="dxa"/>
            <w:vAlign w:val="center"/>
          </w:tcPr>
          <w:p>
            <w:pPr>
              <w:pStyle w:val="15"/>
              <w:spacing w:before="85"/>
              <w:ind w:left="7" w:leftChars="0" w:right="0" w:rightChars="0"/>
              <w:jc w:val="center"/>
              <w:rPr>
                <w:rFonts w:ascii="Times New Roman" w:hAnsi="宋体" w:eastAsia="宋体" w:cs="宋体"/>
                <w:snapToGrid w:val="0"/>
                <w:color w:val="000000"/>
                <w:kern w:val="0"/>
                <w:sz w:val="24"/>
                <w:szCs w:val="22"/>
                <w:highlight w:val="none"/>
                <w:lang w:val="zh-CN" w:eastAsia="zh-CN" w:bidi="zh-CN"/>
              </w:rPr>
            </w:pPr>
            <w:r>
              <w:rPr>
                <w:rFonts w:ascii="Times New Roman"/>
                <w:sz w:val="24"/>
                <w:highlight w:val="none"/>
              </w:rPr>
              <w:t>6</w:t>
            </w:r>
          </w:p>
        </w:tc>
        <w:tc>
          <w:tcPr>
            <w:tcW w:w="3022" w:type="dxa"/>
            <w:vAlign w:val="center"/>
          </w:tcPr>
          <w:p>
            <w:pPr>
              <w:pStyle w:val="15"/>
              <w:ind w:left="171" w:leftChars="0" w:right="160" w:rightChars="0"/>
              <w:jc w:val="center"/>
              <w:rPr>
                <w:rFonts w:ascii="宋体" w:hAnsi="宋体" w:eastAsia="宋体" w:cs="宋体"/>
                <w:sz w:val="24"/>
                <w:szCs w:val="22"/>
                <w:highlight w:val="none"/>
                <w:lang w:val="zh-CN" w:eastAsia="zh-CN" w:bidi="zh-CN"/>
              </w:rPr>
            </w:pPr>
            <w:r>
              <w:rPr>
                <w:sz w:val="24"/>
                <w:highlight w:val="none"/>
              </w:rPr>
              <w:t>三维变形系统机构</w:t>
            </w:r>
          </w:p>
        </w:tc>
        <w:tc>
          <w:tcPr>
            <w:tcW w:w="5397" w:type="dxa"/>
            <w:vAlign w:val="center"/>
          </w:tcPr>
          <w:p>
            <w:pPr>
              <w:pStyle w:val="15"/>
              <w:ind w:left="94" w:leftChars="0" w:right="89" w:rightChars="0"/>
              <w:jc w:val="center"/>
              <w:rPr>
                <w:rFonts w:ascii="宋体" w:hAnsi="宋体" w:eastAsia="宋体" w:cs="宋体"/>
                <w:sz w:val="24"/>
                <w:szCs w:val="22"/>
                <w:highlight w:val="none"/>
                <w:lang w:val="zh-CN" w:eastAsia="zh-CN" w:bidi="zh-CN"/>
              </w:rPr>
            </w:pPr>
            <w:r>
              <w:rPr>
                <w:rFonts w:ascii="Times New Roman" w:eastAsia="Times New Roman"/>
                <w:sz w:val="24"/>
                <w:highlight w:val="none"/>
              </w:rPr>
              <w:t xml:space="preserve">2 </w:t>
            </w:r>
            <w:r>
              <w:rPr>
                <w:sz w:val="24"/>
                <w:highlight w:val="none"/>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32" w:type="dxa"/>
            <w:vAlign w:val="center"/>
          </w:tcPr>
          <w:p>
            <w:pPr>
              <w:pStyle w:val="15"/>
              <w:spacing w:before="87"/>
              <w:ind w:left="7" w:leftChars="0" w:right="0" w:rightChars="0"/>
              <w:jc w:val="center"/>
              <w:rPr>
                <w:rFonts w:ascii="Times New Roman" w:hAnsi="宋体" w:eastAsia="宋体" w:cs="宋体"/>
                <w:snapToGrid w:val="0"/>
                <w:color w:val="000000"/>
                <w:kern w:val="0"/>
                <w:sz w:val="24"/>
                <w:szCs w:val="22"/>
                <w:highlight w:val="none"/>
                <w:lang w:val="zh-CN" w:eastAsia="zh-CN" w:bidi="zh-CN"/>
              </w:rPr>
            </w:pPr>
            <w:r>
              <w:rPr>
                <w:rFonts w:ascii="Times New Roman"/>
                <w:sz w:val="24"/>
                <w:highlight w:val="none"/>
              </w:rPr>
              <w:t>7</w:t>
            </w:r>
          </w:p>
        </w:tc>
        <w:tc>
          <w:tcPr>
            <w:tcW w:w="3022" w:type="dxa"/>
            <w:vAlign w:val="center"/>
          </w:tcPr>
          <w:p>
            <w:pPr>
              <w:pStyle w:val="15"/>
              <w:spacing w:before="69"/>
              <w:ind w:left="171" w:leftChars="0" w:right="160" w:rightChars="0"/>
              <w:jc w:val="center"/>
              <w:rPr>
                <w:rFonts w:ascii="宋体" w:hAnsi="宋体" w:eastAsia="宋体" w:cs="宋体"/>
                <w:sz w:val="24"/>
                <w:szCs w:val="22"/>
                <w:highlight w:val="none"/>
                <w:lang w:val="zh-CN" w:eastAsia="zh-CN" w:bidi="zh-CN"/>
              </w:rPr>
            </w:pPr>
            <w:r>
              <w:rPr>
                <w:sz w:val="24"/>
                <w:highlight w:val="none"/>
              </w:rPr>
              <w:t>变形位移限位装置</w:t>
            </w:r>
          </w:p>
        </w:tc>
        <w:tc>
          <w:tcPr>
            <w:tcW w:w="5397" w:type="dxa"/>
            <w:vAlign w:val="center"/>
          </w:tcPr>
          <w:p>
            <w:pPr>
              <w:pStyle w:val="15"/>
              <w:spacing w:before="69"/>
              <w:ind w:left="94" w:leftChars="0" w:right="89" w:rightChars="0"/>
              <w:jc w:val="center"/>
              <w:rPr>
                <w:rFonts w:ascii="宋体" w:hAnsi="宋体" w:eastAsia="宋体" w:cs="宋体"/>
                <w:sz w:val="24"/>
                <w:szCs w:val="22"/>
                <w:highlight w:val="none"/>
                <w:lang w:val="zh-CN" w:eastAsia="zh-CN" w:bidi="zh-CN"/>
              </w:rPr>
            </w:pPr>
            <w:r>
              <w:rPr>
                <w:rFonts w:ascii="Times New Roman" w:eastAsia="Times New Roman"/>
                <w:sz w:val="24"/>
                <w:highlight w:val="none"/>
              </w:rPr>
              <w:t xml:space="preserve">3 </w:t>
            </w:r>
            <w:r>
              <w:rPr>
                <w:sz w:val="24"/>
                <w:highlight w:val="none"/>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32" w:type="dxa"/>
            <w:vAlign w:val="center"/>
          </w:tcPr>
          <w:p>
            <w:pPr>
              <w:pStyle w:val="15"/>
              <w:spacing w:before="87"/>
              <w:ind w:left="7" w:leftChars="0" w:right="0" w:rightChars="0"/>
              <w:jc w:val="center"/>
              <w:rPr>
                <w:rFonts w:ascii="Times New Roman" w:hAnsi="宋体" w:eastAsia="宋体" w:cs="宋体"/>
                <w:snapToGrid w:val="0"/>
                <w:color w:val="000000"/>
                <w:kern w:val="0"/>
                <w:sz w:val="24"/>
                <w:szCs w:val="22"/>
                <w:highlight w:val="none"/>
                <w:lang w:val="zh-CN" w:eastAsia="zh-CN" w:bidi="zh-CN"/>
              </w:rPr>
            </w:pPr>
            <w:r>
              <w:rPr>
                <w:rFonts w:ascii="Times New Roman"/>
                <w:sz w:val="24"/>
                <w:highlight w:val="none"/>
              </w:rPr>
              <w:t>8</w:t>
            </w:r>
          </w:p>
        </w:tc>
        <w:tc>
          <w:tcPr>
            <w:tcW w:w="3022" w:type="dxa"/>
            <w:vAlign w:val="center"/>
          </w:tcPr>
          <w:p>
            <w:pPr>
              <w:pStyle w:val="15"/>
              <w:spacing w:before="72"/>
              <w:ind w:left="171" w:leftChars="0" w:right="160" w:rightChars="0"/>
              <w:jc w:val="center"/>
              <w:rPr>
                <w:rFonts w:ascii="宋体" w:hAnsi="宋体" w:eastAsia="宋体" w:cs="宋体"/>
                <w:sz w:val="24"/>
                <w:szCs w:val="22"/>
                <w:highlight w:val="none"/>
                <w:lang w:val="zh-CN" w:eastAsia="zh-CN" w:bidi="zh-CN"/>
              </w:rPr>
            </w:pPr>
            <w:r>
              <w:rPr>
                <w:sz w:val="24"/>
                <w:highlight w:val="none"/>
              </w:rPr>
              <w:t>变形试验电器控制系统</w:t>
            </w:r>
          </w:p>
        </w:tc>
        <w:tc>
          <w:tcPr>
            <w:tcW w:w="5397" w:type="dxa"/>
            <w:vAlign w:val="center"/>
          </w:tcPr>
          <w:p>
            <w:pPr>
              <w:pStyle w:val="15"/>
              <w:spacing w:before="72"/>
              <w:ind w:left="94" w:leftChars="0" w:right="89" w:rightChars="0"/>
              <w:jc w:val="center"/>
              <w:rPr>
                <w:rFonts w:ascii="宋体" w:hAnsi="宋体" w:eastAsia="宋体" w:cs="宋体"/>
                <w:sz w:val="24"/>
                <w:szCs w:val="22"/>
                <w:highlight w:val="none"/>
                <w:lang w:val="zh-CN" w:eastAsia="zh-CN" w:bidi="zh-CN"/>
              </w:rPr>
            </w:pPr>
            <w:r>
              <w:rPr>
                <w:rFonts w:ascii="Times New Roman" w:eastAsia="Times New Roman"/>
                <w:sz w:val="24"/>
                <w:highlight w:val="none"/>
              </w:rPr>
              <w:t xml:space="preserve">1 </w:t>
            </w:r>
            <w:r>
              <w:rPr>
                <w:sz w:val="24"/>
                <w:highlight w:val="none"/>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32" w:type="dxa"/>
            <w:vAlign w:val="center"/>
          </w:tcPr>
          <w:p>
            <w:pPr>
              <w:pStyle w:val="15"/>
              <w:spacing w:before="85"/>
              <w:ind w:left="7" w:leftChars="0" w:right="0" w:rightChars="0"/>
              <w:jc w:val="center"/>
              <w:rPr>
                <w:rFonts w:ascii="Times New Roman" w:hAnsi="宋体" w:eastAsia="宋体" w:cs="宋体"/>
                <w:snapToGrid w:val="0"/>
                <w:color w:val="000000"/>
                <w:kern w:val="0"/>
                <w:sz w:val="24"/>
                <w:szCs w:val="22"/>
                <w:highlight w:val="none"/>
                <w:lang w:val="zh-CN" w:eastAsia="zh-CN" w:bidi="zh-CN"/>
              </w:rPr>
            </w:pPr>
            <w:r>
              <w:rPr>
                <w:rFonts w:ascii="Times New Roman"/>
                <w:sz w:val="24"/>
                <w:highlight w:val="none"/>
              </w:rPr>
              <w:t>9</w:t>
            </w:r>
          </w:p>
        </w:tc>
        <w:tc>
          <w:tcPr>
            <w:tcW w:w="3022" w:type="dxa"/>
            <w:vAlign w:val="center"/>
          </w:tcPr>
          <w:p>
            <w:pPr>
              <w:pStyle w:val="15"/>
              <w:ind w:left="171" w:leftChars="0" w:right="160" w:rightChars="0"/>
              <w:jc w:val="center"/>
              <w:rPr>
                <w:rFonts w:ascii="宋体" w:hAnsi="宋体" w:eastAsia="宋体" w:cs="宋体"/>
                <w:sz w:val="24"/>
                <w:szCs w:val="22"/>
                <w:highlight w:val="none"/>
                <w:lang w:val="zh-CN" w:eastAsia="zh-CN" w:bidi="zh-CN"/>
              </w:rPr>
            </w:pPr>
            <w:r>
              <w:rPr>
                <w:sz w:val="24"/>
                <w:highlight w:val="none"/>
              </w:rPr>
              <w:t>固定托架</w:t>
            </w:r>
          </w:p>
        </w:tc>
        <w:tc>
          <w:tcPr>
            <w:tcW w:w="5397" w:type="dxa"/>
            <w:vAlign w:val="center"/>
          </w:tcPr>
          <w:p>
            <w:pPr>
              <w:pStyle w:val="15"/>
              <w:ind w:left="94" w:leftChars="0" w:right="89" w:rightChars="0"/>
              <w:jc w:val="center"/>
              <w:rPr>
                <w:rFonts w:ascii="宋体" w:hAnsi="宋体" w:eastAsia="宋体" w:cs="宋体"/>
                <w:sz w:val="24"/>
                <w:szCs w:val="22"/>
                <w:highlight w:val="none"/>
                <w:lang w:val="zh-CN" w:eastAsia="zh-CN" w:bidi="zh-CN"/>
              </w:rPr>
            </w:pPr>
            <w:r>
              <w:rPr>
                <w:rFonts w:ascii="Times New Roman" w:eastAsia="Times New Roman"/>
                <w:sz w:val="24"/>
                <w:highlight w:val="none"/>
              </w:rPr>
              <w:t xml:space="preserve">2 </w:t>
            </w:r>
            <w:r>
              <w:rPr>
                <w:sz w:val="24"/>
                <w:highlight w:val="none"/>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32" w:type="dxa"/>
            <w:vAlign w:val="center"/>
          </w:tcPr>
          <w:p>
            <w:pPr>
              <w:pStyle w:val="15"/>
              <w:spacing w:before="87"/>
              <w:ind w:left="103" w:leftChars="0" w:right="96" w:rightChars="0"/>
              <w:jc w:val="center"/>
              <w:rPr>
                <w:rFonts w:ascii="Times New Roman" w:hAnsi="宋体" w:eastAsia="宋体" w:cs="宋体"/>
                <w:snapToGrid w:val="0"/>
                <w:color w:val="000000"/>
                <w:kern w:val="0"/>
                <w:sz w:val="24"/>
                <w:szCs w:val="22"/>
                <w:highlight w:val="none"/>
                <w:lang w:val="zh-CN" w:eastAsia="zh-CN" w:bidi="zh-CN"/>
              </w:rPr>
            </w:pPr>
            <w:r>
              <w:rPr>
                <w:rFonts w:ascii="Times New Roman"/>
                <w:sz w:val="24"/>
                <w:highlight w:val="none"/>
              </w:rPr>
              <w:t>10</w:t>
            </w:r>
          </w:p>
        </w:tc>
        <w:tc>
          <w:tcPr>
            <w:tcW w:w="3022" w:type="dxa"/>
            <w:vAlign w:val="center"/>
          </w:tcPr>
          <w:p>
            <w:pPr>
              <w:pStyle w:val="15"/>
              <w:spacing w:before="69"/>
              <w:ind w:left="171" w:leftChars="0" w:right="160" w:rightChars="0"/>
              <w:jc w:val="center"/>
              <w:rPr>
                <w:rFonts w:ascii="宋体" w:hAnsi="宋体" w:eastAsia="宋体" w:cs="宋体"/>
                <w:sz w:val="24"/>
                <w:szCs w:val="22"/>
                <w:highlight w:val="none"/>
                <w:lang w:val="zh-CN" w:eastAsia="zh-CN" w:bidi="zh-CN"/>
              </w:rPr>
            </w:pPr>
            <w:r>
              <w:rPr>
                <w:sz w:val="24"/>
                <w:highlight w:val="none"/>
              </w:rPr>
              <w:t>幕墙安装用梁改造</w:t>
            </w:r>
          </w:p>
        </w:tc>
        <w:tc>
          <w:tcPr>
            <w:tcW w:w="5397" w:type="dxa"/>
            <w:vAlign w:val="center"/>
          </w:tcPr>
          <w:p>
            <w:pPr>
              <w:pStyle w:val="15"/>
              <w:spacing w:before="69"/>
              <w:ind w:left="94" w:leftChars="0" w:right="89" w:rightChars="0"/>
              <w:jc w:val="center"/>
              <w:rPr>
                <w:rFonts w:ascii="宋体" w:hAnsi="宋体" w:eastAsia="宋体" w:cs="宋体"/>
                <w:sz w:val="24"/>
                <w:szCs w:val="22"/>
                <w:highlight w:val="none"/>
                <w:lang w:val="zh-CN" w:eastAsia="zh-CN" w:bidi="zh-CN"/>
              </w:rPr>
            </w:pPr>
            <w:r>
              <w:rPr>
                <w:rFonts w:ascii="Times New Roman" w:eastAsia="Times New Roman"/>
                <w:sz w:val="24"/>
                <w:highlight w:val="none"/>
              </w:rPr>
              <w:t xml:space="preserve">1 </w:t>
            </w:r>
            <w:r>
              <w:rPr>
                <w:sz w:val="24"/>
                <w:highlight w:val="none"/>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32" w:type="dxa"/>
            <w:vAlign w:val="center"/>
          </w:tcPr>
          <w:p>
            <w:pPr>
              <w:pStyle w:val="15"/>
              <w:spacing w:before="87"/>
              <w:ind w:left="103" w:leftChars="0" w:right="96" w:rightChars="0"/>
              <w:jc w:val="center"/>
              <w:rPr>
                <w:rFonts w:hint="default" w:ascii="Times New Roman" w:hAnsi="宋体" w:eastAsia="宋体" w:cs="宋体"/>
                <w:sz w:val="24"/>
                <w:szCs w:val="22"/>
                <w:highlight w:val="none"/>
                <w:lang w:val="en-US" w:eastAsia="zh-CN" w:bidi="zh-CN"/>
              </w:rPr>
            </w:pPr>
            <w:r>
              <w:rPr>
                <w:rFonts w:hint="eastAsia" w:ascii="Times New Roman" w:cs="宋体"/>
                <w:sz w:val="24"/>
                <w:szCs w:val="22"/>
                <w:highlight w:val="none"/>
                <w:lang w:val="en-US" w:eastAsia="zh-CN" w:bidi="zh-CN"/>
              </w:rPr>
              <w:t>11</w:t>
            </w:r>
          </w:p>
        </w:tc>
        <w:tc>
          <w:tcPr>
            <w:tcW w:w="3022" w:type="dxa"/>
            <w:vAlign w:val="center"/>
          </w:tcPr>
          <w:p>
            <w:pPr>
              <w:pStyle w:val="15"/>
              <w:ind w:left="171" w:leftChars="0" w:right="160" w:rightChars="0"/>
              <w:jc w:val="center"/>
              <w:rPr>
                <w:rFonts w:ascii="宋体" w:hAnsi="宋体" w:eastAsia="宋体" w:cs="宋体"/>
                <w:sz w:val="24"/>
                <w:szCs w:val="22"/>
                <w:highlight w:val="none"/>
                <w:lang w:val="zh-CN" w:eastAsia="zh-CN" w:bidi="zh-CN"/>
              </w:rPr>
            </w:pPr>
            <w:r>
              <w:rPr>
                <w:sz w:val="24"/>
                <w:highlight w:val="none"/>
              </w:rPr>
              <w:t>现场整体箱体加固</w:t>
            </w:r>
          </w:p>
        </w:tc>
        <w:tc>
          <w:tcPr>
            <w:tcW w:w="5397" w:type="dxa"/>
            <w:vAlign w:val="center"/>
          </w:tcPr>
          <w:p>
            <w:pPr>
              <w:pStyle w:val="15"/>
              <w:ind w:left="97" w:leftChars="0" w:right="89" w:rightChars="0"/>
              <w:jc w:val="center"/>
              <w:rPr>
                <w:rFonts w:ascii="宋体" w:hAnsi="宋体" w:eastAsia="宋体" w:cs="宋体"/>
                <w:sz w:val="24"/>
                <w:szCs w:val="22"/>
                <w:highlight w:val="none"/>
                <w:lang w:val="zh-CN" w:eastAsia="zh-CN" w:bidi="zh-CN"/>
              </w:rPr>
            </w:pPr>
            <w:r>
              <w:rPr>
                <w:sz w:val="24"/>
                <w:highlight w:val="none"/>
              </w:rPr>
              <w:t>钢材若干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151" w:type="dxa"/>
            <w:gridSpan w:val="3"/>
            <w:vAlign w:val="center"/>
          </w:tcPr>
          <w:p>
            <w:pPr>
              <w:pStyle w:val="15"/>
              <w:spacing w:before="0"/>
              <w:ind w:left="0" w:right="0"/>
              <w:jc w:val="center"/>
              <w:rPr>
                <w:rFonts w:hint="default" w:ascii="Times New Roman" w:eastAsia="宋体"/>
                <w:sz w:val="24"/>
                <w:highlight w:val="none"/>
                <w:lang w:val="en-US" w:eastAsia="zh-CN"/>
              </w:rPr>
            </w:pPr>
            <w:r>
              <w:rPr>
                <w:rFonts w:hint="eastAsia" w:ascii="Times New Roman"/>
                <w:sz w:val="24"/>
                <w:highlight w:val="none"/>
                <w:lang w:val="en-US" w:eastAsia="zh-CN"/>
              </w:rPr>
              <w:t>管路及控制系统部分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32" w:type="dxa"/>
            <w:vAlign w:val="center"/>
          </w:tcPr>
          <w:p>
            <w:pPr>
              <w:pStyle w:val="15"/>
              <w:spacing w:before="171"/>
              <w:ind w:left="7" w:right="0"/>
              <w:jc w:val="center"/>
              <w:rPr>
                <w:rFonts w:hint="eastAsia" w:ascii="Times New Roman" w:eastAsia="宋体"/>
                <w:sz w:val="24"/>
                <w:highlight w:val="none"/>
                <w:lang w:val="en-US" w:eastAsia="zh-CN"/>
              </w:rPr>
            </w:pPr>
            <w:r>
              <w:rPr>
                <w:rFonts w:hint="eastAsia" w:ascii="Times New Roman"/>
                <w:sz w:val="24"/>
                <w:highlight w:val="none"/>
                <w:lang w:val="en-US" w:eastAsia="zh-CN"/>
              </w:rPr>
              <w:t>1</w:t>
            </w:r>
          </w:p>
        </w:tc>
        <w:tc>
          <w:tcPr>
            <w:tcW w:w="3022" w:type="dxa"/>
            <w:vAlign w:val="center"/>
          </w:tcPr>
          <w:p>
            <w:pPr>
              <w:pStyle w:val="15"/>
              <w:ind w:right="160"/>
              <w:jc w:val="center"/>
              <w:rPr>
                <w:rFonts w:hint="default" w:eastAsia="宋体"/>
                <w:sz w:val="24"/>
                <w:highlight w:val="none"/>
                <w:lang w:val="en-US" w:eastAsia="zh-CN"/>
              </w:rPr>
            </w:pPr>
            <w:r>
              <w:rPr>
                <w:rFonts w:hint="eastAsia"/>
                <w:sz w:val="24"/>
                <w:highlight w:val="none"/>
                <w:lang w:val="en-US" w:eastAsia="zh-CN"/>
              </w:rPr>
              <w:t>风管路系统</w:t>
            </w:r>
          </w:p>
        </w:tc>
        <w:tc>
          <w:tcPr>
            <w:tcW w:w="5397" w:type="dxa"/>
            <w:vAlign w:val="center"/>
          </w:tcPr>
          <w:p>
            <w:pPr>
              <w:pStyle w:val="15"/>
              <w:spacing w:before="0"/>
              <w:ind w:left="0" w:right="0"/>
              <w:jc w:val="center"/>
              <w:rPr>
                <w:rFonts w:hint="default" w:ascii="Times New Roman" w:eastAsia="宋体"/>
                <w:sz w:val="24"/>
                <w:highlight w:val="none"/>
                <w:lang w:val="en-US" w:eastAsia="zh-CN"/>
              </w:rPr>
            </w:pPr>
            <w:r>
              <w:rPr>
                <w:rFonts w:hint="eastAsia" w:ascii="Times New Roman"/>
                <w:sz w:val="24"/>
                <w:highlight w:val="none"/>
                <w:lang w:val="en-US" w:eastAsia="zh-CN"/>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32" w:type="dxa"/>
            <w:vAlign w:val="center"/>
          </w:tcPr>
          <w:p>
            <w:pPr>
              <w:pStyle w:val="15"/>
              <w:spacing w:before="171"/>
              <w:ind w:left="7" w:right="0"/>
              <w:jc w:val="center"/>
              <w:rPr>
                <w:rFonts w:hint="eastAsia" w:ascii="Times New Roman" w:eastAsia="宋体"/>
                <w:sz w:val="24"/>
                <w:highlight w:val="none"/>
                <w:lang w:val="en-US" w:eastAsia="zh-CN"/>
              </w:rPr>
            </w:pPr>
            <w:r>
              <w:rPr>
                <w:rFonts w:hint="eastAsia" w:ascii="Times New Roman"/>
                <w:sz w:val="24"/>
                <w:highlight w:val="none"/>
                <w:lang w:val="en-US" w:eastAsia="zh-CN"/>
              </w:rPr>
              <w:t>2</w:t>
            </w:r>
          </w:p>
        </w:tc>
        <w:tc>
          <w:tcPr>
            <w:tcW w:w="3022" w:type="dxa"/>
            <w:vAlign w:val="center"/>
          </w:tcPr>
          <w:p>
            <w:pPr>
              <w:pStyle w:val="15"/>
              <w:ind w:right="160"/>
              <w:jc w:val="center"/>
              <w:rPr>
                <w:rFonts w:hint="default" w:eastAsia="宋体"/>
                <w:sz w:val="24"/>
                <w:highlight w:val="none"/>
                <w:lang w:val="en-US" w:eastAsia="zh-CN"/>
              </w:rPr>
            </w:pPr>
            <w:r>
              <w:rPr>
                <w:rFonts w:hint="eastAsia"/>
                <w:sz w:val="24"/>
                <w:highlight w:val="none"/>
                <w:lang w:val="en-US" w:eastAsia="zh-CN"/>
              </w:rPr>
              <w:t>操作控制台</w:t>
            </w:r>
          </w:p>
        </w:tc>
        <w:tc>
          <w:tcPr>
            <w:tcW w:w="5397" w:type="dxa"/>
            <w:vAlign w:val="center"/>
          </w:tcPr>
          <w:p>
            <w:pPr>
              <w:pStyle w:val="15"/>
              <w:spacing w:before="0"/>
              <w:ind w:left="0" w:right="0"/>
              <w:jc w:val="center"/>
              <w:rPr>
                <w:rFonts w:hint="default" w:ascii="Times New Roman" w:eastAsia="宋体"/>
                <w:sz w:val="24"/>
                <w:highlight w:val="none"/>
                <w:lang w:val="en-US" w:eastAsia="zh-CN"/>
              </w:rPr>
            </w:pPr>
            <w:r>
              <w:rPr>
                <w:rFonts w:hint="eastAsia" w:ascii="Times New Roman"/>
                <w:sz w:val="24"/>
                <w:highlight w:val="none"/>
                <w:lang w:val="en-US" w:eastAsia="zh-CN"/>
              </w:rPr>
              <w:t>1台</w:t>
            </w:r>
          </w:p>
        </w:tc>
      </w:tr>
    </w:tbl>
    <w:p>
      <w:pPr>
        <w:pStyle w:val="5"/>
        <w:rPr>
          <w:highlight w:val="none"/>
        </w:rPr>
      </w:pPr>
    </w:p>
    <w:p>
      <w:pPr>
        <w:spacing w:before="58" w:line="230" w:lineRule="auto"/>
        <w:ind w:left="404"/>
        <w:rPr>
          <w:rFonts w:hint="eastAsia" w:ascii="楷体" w:hAnsi="楷体" w:eastAsia="楷体" w:cs="楷体"/>
          <w:spacing w:val="-14"/>
          <w:sz w:val="27"/>
          <w:szCs w:val="27"/>
          <w:highlight w:val="none"/>
          <w:lang w:val="en-US" w:eastAsia="zh-CN"/>
        </w:rPr>
      </w:pPr>
      <w:r>
        <w:rPr>
          <w:rFonts w:ascii="楷体" w:hAnsi="楷体" w:eastAsia="楷体" w:cs="楷体"/>
          <w:spacing w:val="-14"/>
          <w:sz w:val="27"/>
          <w:szCs w:val="27"/>
          <w:highlight w:val="none"/>
        </w:rPr>
        <w:t>二、</w:t>
      </w:r>
      <w:r>
        <w:rPr>
          <w:rFonts w:ascii="楷体" w:hAnsi="楷体" w:eastAsia="楷体" w:cs="楷体"/>
          <w:spacing w:val="112"/>
          <w:sz w:val="27"/>
          <w:szCs w:val="27"/>
          <w:highlight w:val="none"/>
        </w:rPr>
        <w:t xml:space="preserve"> </w:t>
      </w:r>
      <w:r>
        <w:rPr>
          <w:rFonts w:ascii="楷体" w:hAnsi="楷体" w:eastAsia="楷体" w:cs="楷体"/>
          <w:spacing w:val="-14"/>
          <w:sz w:val="27"/>
          <w:szCs w:val="27"/>
          <w:highlight w:val="none"/>
        </w:rPr>
        <w:t>评分</w:t>
      </w:r>
      <w:r>
        <w:rPr>
          <w:rFonts w:hint="eastAsia" w:ascii="楷体" w:hAnsi="楷体" w:eastAsia="楷体" w:cs="楷体"/>
          <w:spacing w:val="-14"/>
          <w:sz w:val="27"/>
          <w:szCs w:val="27"/>
          <w:highlight w:val="none"/>
          <w:lang w:val="en-US" w:eastAsia="zh-CN"/>
        </w:rPr>
        <w:t>办法</w:t>
      </w:r>
    </w:p>
    <w:p>
      <w:pPr>
        <w:spacing w:before="182" w:line="359" w:lineRule="auto"/>
        <w:ind w:left="4" w:firstLine="503"/>
        <w:rPr>
          <w:rFonts w:ascii="楷体" w:hAnsi="楷体" w:eastAsia="楷体" w:cs="楷体"/>
          <w:color w:val="333333"/>
          <w:spacing w:val="-1"/>
          <w:sz w:val="26"/>
          <w:szCs w:val="26"/>
          <w:highlight w:val="none"/>
        </w:rPr>
      </w:pPr>
      <w:r>
        <w:rPr>
          <w:rFonts w:hint="eastAsia" w:ascii="宋体" w:hAnsi="宋体" w:eastAsia="宋体" w:cs="宋体"/>
          <w:spacing w:val="-1"/>
          <w:sz w:val="24"/>
          <w:szCs w:val="24"/>
          <w:highlight w:val="none"/>
          <w:lang w:val="en-US" w:eastAsia="zh-CN"/>
        </w:rPr>
        <w:t>本项目采用最低评标价法进行评标。</w:t>
      </w:r>
      <w:r>
        <w:rPr>
          <w:rFonts w:ascii="楷体" w:hAnsi="楷体" w:eastAsia="楷体" w:cs="楷体"/>
          <w:color w:val="333333"/>
          <w:spacing w:val="-1"/>
          <w:sz w:val="26"/>
          <w:szCs w:val="26"/>
          <w:highlight w:val="none"/>
        </w:rPr>
        <w:br w:type="page"/>
      </w:r>
    </w:p>
    <w:p>
      <w:pPr>
        <w:pStyle w:val="12"/>
        <w:numPr>
          <w:ilvl w:val="0"/>
          <w:numId w:val="1"/>
        </w:numPr>
        <w:outlineLvl w:val="9"/>
        <w:rPr>
          <w:rFonts w:hint="eastAsia" w:ascii="楷体" w:hAnsi="楷体" w:eastAsia="楷体" w:cs="楷体"/>
          <w:color w:val="333333"/>
          <w:spacing w:val="-1"/>
          <w:sz w:val="26"/>
          <w:szCs w:val="26"/>
          <w:highlight w:val="none"/>
          <w:lang w:val="en-US" w:eastAsia="zh-CN"/>
        </w:rPr>
      </w:pPr>
      <w:r>
        <w:rPr>
          <w:rFonts w:hint="eastAsia" w:ascii="楷体" w:hAnsi="楷体" w:eastAsia="楷体" w:cs="楷体"/>
          <w:color w:val="333333"/>
          <w:spacing w:val="-1"/>
          <w:sz w:val="26"/>
          <w:szCs w:val="26"/>
          <w:highlight w:val="none"/>
          <w:lang w:val="en-US" w:eastAsia="zh-CN"/>
        </w:rPr>
        <w:t>格式</w:t>
      </w:r>
      <w:bookmarkStart w:id="2" w:name="_Toc18836"/>
    </w:p>
    <w:p>
      <w:pPr>
        <w:pStyle w:val="12"/>
        <w:numPr>
          <w:ilvl w:val="0"/>
          <w:numId w:val="0"/>
        </w:numPr>
        <w:jc w:val="both"/>
        <w:outlineLvl w:val="9"/>
        <w:rPr>
          <w:rFonts w:hint="eastAsia"/>
          <w:b w:val="0"/>
          <w:sz w:val="28"/>
          <w:szCs w:val="28"/>
          <w:highlight w:val="none"/>
          <w:lang w:eastAsia="zh-CN"/>
        </w:rPr>
      </w:pPr>
      <w:r>
        <w:rPr>
          <w:rFonts w:hint="eastAsia" w:ascii="宋体" w:hAnsi="宋体"/>
          <w:b/>
          <w:bCs/>
          <w:color w:val="000000"/>
          <w:kern w:val="2"/>
          <w:sz w:val="28"/>
          <w:szCs w:val="28"/>
          <w:highlight w:val="none"/>
          <w:lang w:val="en-US" w:eastAsia="zh-CN" w:bidi="ar-SA"/>
        </w:rPr>
        <w:t>法定代表人资格证明书</w:t>
      </w:r>
      <w:bookmarkEnd w:id="2"/>
    </w:p>
    <w:p>
      <w:pPr>
        <w:pStyle w:val="13"/>
        <w:adjustRightInd w:val="0"/>
        <w:snapToGrid w:val="0"/>
        <w:spacing w:line="360" w:lineRule="auto"/>
        <w:rPr>
          <w:rFonts w:hint="eastAsia" w:ascii="宋体" w:hAnsi="宋体"/>
          <w:sz w:val="24"/>
          <w:szCs w:val="24"/>
          <w:highlight w:val="none"/>
          <w:u w:val="single"/>
        </w:rPr>
      </w:pPr>
    </w:p>
    <w:p>
      <w:pPr>
        <w:pStyle w:val="13"/>
        <w:adjustRightInd w:val="0"/>
        <w:snapToGrid w:val="0"/>
        <w:spacing w:line="360" w:lineRule="auto"/>
        <w:rPr>
          <w:rFonts w:ascii="宋体" w:hAnsi="宋体"/>
          <w:sz w:val="24"/>
          <w:szCs w:val="24"/>
          <w:highlight w:val="none"/>
        </w:rPr>
      </w:pPr>
      <w:r>
        <w:rPr>
          <w:rFonts w:hint="eastAsia" w:ascii="宋体" w:hAnsi="宋体"/>
          <w:sz w:val="24"/>
          <w:szCs w:val="24"/>
          <w:highlight w:val="none"/>
          <w:u w:val="single"/>
        </w:rPr>
        <w:t>（代理机构名称）</w:t>
      </w:r>
      <w:r>
        <w:rPr>
          <w:rFonts w:hint="eastAsia" w:ascii="宋体" w:hAnsi="宋体"/>
          <w:sz w:val="24"/>
          <w:szCs w:val="24"/>
          <w:highlight w:val="none"/>
        </w:rPr>
        <w:t>：</w:t>
      </w:r>
    </w:p>
    <w:p>
      <w:pPr>
        <w:pStyle w:val="13"/>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兹有</w:t>
      </w:r>
      <w:r>
        <w:rPr>
          <w:rFonts w:hint="eastAsia" w:ascii="宋体" w:hAnsi="宋体"/>
          <w:sz w:val="24"/>
          <w:szCs w:val="24"/>
          <w:highlight w:val="none"/>
          <w:u w:val="single"/>
        </w:rPr>
        <w:t xml:space="preserve">          </w:t>
      </w:r>
      <w:r>
        <w:rPr>
          <w:rFonts w:hint="eastAsia" w:ascii="宋体" w:hAnsi="宋体"/>
          <w:sz w:val="24"/>
          <w:szCs w:val="24"/>
          <w:highlight w:val="none"/>
        </w:rPr>
        <w:t>同志为</w:t>
      </w:r>
      <w:r>
        <w:rPr>
          <w:rFonts w:hint="eastAsia" w:ascii="宋体" w:hAnsi="宋体"/>
          <w:sz w:val="24"/>
          <w:szCs w:val="24"/>
          <w:highlight w:val="none"/>
          <w:u w:val="single"/>
        </w:rPr>
        <w:t xml:space="preserve">             </w:t>
      </w:r>
      <w:r>
        <w:rPr>
          <w:rFonts w:hint="eastAsia" w:ascii="宋体" w:hAnsi="宋体"/>
          <w:sz w:val="24"/>
          <w:szCs w:val="24"/>
          <w:highlight w:val="none"/>
        </w:rPr>
        <w:t xml:space="preserve">公司法定代表人，代表我公司办理一切社会公务事宜，具有法律效力。 </w:t>
      </w:r>
    </w:p>
    <w:p>
      <w:pPr>
        <w:pStyle w:val="13"/>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附法定代表人基本情况： </w:t>
      </w:r>
    </w:p>
    <w:p>
      <w:pPr>
        <w:pStyle w:val="13"/>
        <w:adjustRightInd w:val="0"/>
        <w:snapToGrid w:val="0"/>
        <w:spacing w:line="360" w:lineRule="auto"/>
        <w:ind w:firstLine="480" w:firstLineChars="200"/>
        <w:rPr>
          <w:rFonts w:ascii="宋体" w:hAnsi="宋体"/>
          <w:sz w:val="24"/>
          <w:szCs w:val="24"/>
          <w:highlight w:val="none"/>
          <w:u w:val="single"/>
        </w:rPr>
      </w:pPr>
      <w:r>
        <w:rPr>
          <w:rFonts w:hint="eastAsia" w:ascii="宋体" w:hAnsi="宋体"/>
          <w:sz w:val="24"/>
          <w:szCs w:val="24"/>
          <w:highlight w:val="none"/>
        </w:rPr>
        <w:t>姓名：</w:t>
      </w:r>
      <w:r>
        <w:rPr>
          <w:rFonts w:hint="eastAsia" w:ascii="宋体" w:hAnsi="宋体"/>
          <w:sz w:val="24"/>
          <w:szCs w:val="24"/>
          <w:highlight w:val="none"/>
          <w:u w:val="single"/>
        </w:rPr>
        <w:t xml:space="preserve">          </w:t>
      </w:r>
      <w:r>
        <w:rPr>
          <w:rFonts w:hint="eastAsia" w:ascii="宋体" w:hAnsi="宋体"/>
          <w:sz w:val="24"/>
          <w:szCs w:val="24"/>
          <w:highlight w:val="none"/>
        </w:rPr>
        <w:t>性别：</w:t>
      </w:r>
      <w:r>
        <w:rPr>
          <w:rFonts w:hint="eastAsia" w:ascii="宋体" w:hAnsi="宋体"/>
          <w:sz w:val="24"/>
          <w:szCs w:val="24"/>
          <w:highlight w:val="none"/>
          <w:u w:val="single"/>
        </w:rPr>
        <w:t xml:space="preserve">     </w:t>
      </w:r>
      <w:r>
        <w:rPr>
          <w:rFonts w:hint="eastAsia" w:ascii="宋体" w:hAnsi="宋体"/>
          <w:sz w:val="24"/>
          <w:szCs w:val="24"/>
          <w:highlight w:val="none"/>
        </w:rPr>
        <w:t>年龄：</w:t>
      </w:r>
      <w:r>
        <w:rPr>
          <w:rFonts w:hint="eastAsia" w:ascii="宋体" w:hAnsi="宋体"/>
          <w:sz w:val="24"/>
          <w:szCs w:val="24"/>
          <w:highlight w:val="none"/>
          <w:u w:val="single"/>
        </w:rPr>
        <w:t xml:space="preserve">     </w:t>
      </w:r>
      <w:r>
        <w:rPr>
          <w:rFonts w:hint="eastAsia" w:ascii="宋体" w:hAnsi="宋体"/>
          <w:sz w:val="24"/>
          <w:szCs w:val="24"/>
          <w:highlight w:val="none"/>
        </w:rPr>
        <w:t>职务：</w:t>
      </w:r>
      <w:r>
        <w:rPr>
          <w:rFonts w:hint="eastAsia" w:ascii="宋体" w:hAnsi="宋体"/>
          <w:sz w:val="24"/>
          <w:szCs w:val="24"/>
          <w:highlight w:val="none"/>
          <w:u w:val="single"/>
        </w:rPr>
        <w:t xml:space="preserve">         </w:t>
      </w:r>
    </w:p>
    <w:p>
      <w:pPr>
        <w:pStyle w:val="13"/>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身份证号码：</w:t>
      </w:r>
      <w:r>
        <w:rPr>
          <w:rFonts w:hint="eastAsia" w:ascii="宋体" w:hAnsi="宋体"/>
          <w:sz w:val="24"/>
          <w:szCs w:val="24"/>
          <w:highlight w:val="none"/>
          <w:u w:val="single"/>
        </w:rPr>
        <w:t xml:space="preserve">                     </w:t>
      </w:r>
    </w:p>
    <w:p>
      <w:pPr>
        <w:pStyle w:val="13"/>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通讯地址：</w:t>
      </w:r>
      <w:r>
        <w:rPr>
          <w:rFonts w:hint="eastAsia" w:ascii="宋体" w:hAnsi="宋体"/>
          <w:sz w:val="24"/>
          <w:szCs w:val="24"/>
          <w:highlight w:val="none"/>
          <w:u w:val="single"/>
        </w:rPr>
        <w:t xml:space="preserve">                       </w:t>
      </w:r>
    </w:p>
    <w:p>
      <w:pPr>
        <w:pStyle w:val="13"/>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电话号码：</w:t>
      </w:r>
      <w:r>
        <w:rPr>
          <w:rFonts w:hint="eastAsia" w:ascii="宋体" w:hAnsi="宋体"/>
          <w:sz w:val="24"/>
          <w:szCs w:val="24"/>
          <w:highlight w:val="none"/>
          <w:u w:val="single"/>
        </w:rPr>
        <w:t xml:space="preserve">                   </w:t>
      </w:r>
      <w:r>
        <w:rPr>
          <w:rFonts w:hint="eastAsia" w:ascii="宋体" w:hAnsi="宋体"/>
          <w:sz w:val="24"/>
          <w:szCs w:val="24"/>
          <w:highlight w:val="none"/>
        </w:rPr>
        <w:t>邮政编码：</w:t>
      </w:r>
      <w:r>
        <w:rPr>
          <w:rFonts w:hint="eastAsia" w:ascii="宋体" w:hAnsi="宋体"/>
          <w:sz w:val="24"/>
          <w:szCs w:val="24"/>
          <w:highlight w:val="none"/>
          <w:u w:val="single"/>
        </w:rPr>
        <w:t xml:space="preserve">               </w:t>
      </w:r>
    </w:p>
    <w:p>
      <w:pPr>
        <w:pStyle w:val="13"/>
        <w:adjustRightInd w:val="0"/>
        <w:snapToGrid w:val="0"/>
        <w:spacing w:line="500" w:lineRule="exact"/>
        <w:rPr>
          <w:rFonts w:ascii="宋体" w:hAnsi="宋体"/>
          <w:sz w:val="24"/>
          <w:szCs w:val="24"/>
          <w:highlight w:val="none"/>
        </w:rPr>
      </w:pPr>
      <w:r>
        <w:rPr>
          <w:rFonts w:hint="eastAsia" w:ascii="宋体" w:hAnsi="宋体"/>
          <w:sz w:val="24"/>
          <w:szCs w:val="24"/>
          <w:highlight w:val="none"/>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jc w:val="center"/>
        </w:trPr>
        <w:tc>
          <w:tcPr>
            <w:tcW w:w="7886" w:type="dxa"/>
            <w:tcBorders>
              <w:top w:val="single" w:color="auto" w:sz="4" w:space="0"/>
              <w:left w:val="single" w:color="auto" w:sz="4" w:space="0"/>
              <w:bottom w:val="single" w:color="auto" w:sz="4" w:space="0"/>
              <w:right w:val="single" w:color="auto" w:sz="4" w:space="0"/>
            </w:tcBorders>
            <w:noWrap w:val="0"/>
            <w:vAlign w:val="top"/>
          </w:tcPr>
          <w:p>
            <w:pPr>
              <w:pStyle w:val="13"/>
              <w:adjustRightInd w:val="0"/>
              <w:snapToGrid w:val="0"/>
              <w:spacing w:line="500" w:lineRule="exact"/>
              <w:jc w:val="center"/>
              <w:rPr>
                <w:rFonts w:ascii="宋体" w:hAnsi="宋体"/>
                <w:sz w:val="24"/>
                <w:szCs w:val="24"/>
                <w:highlight w:val="none"/>
              </w:rPr>
            </w:pPr>
          </w:p>
          <w:p>
            <w:pPr>
              <w:pStyle w:val="13"/>
              <w:adjustRightInd w:val="0"/>
              <w:snapToGrid w:val="0"/>
              <w:spacing w:line="500" w:lineRule="exact"/>
              <w:jc w:val="center"/>
              <w:rPr>
                <w:rFonts w:ascii="宋体" w:hAnsi="宋体"/>
                <w:sz w:val="24"/>
                <w:szCs w:val="24"/>
                <w:highlight w:val="none"/>
              </w:rPr>
            </w:pPr>
          </w:p>
          <w:p>
            <w:pPr>
              <w:pStyle w:val="13"/>
              <w:adjustRightInd w:val="0"/>
              <w:snapToGrid w:val="0"/>
              <w:spacing w:line="500" w:lineRule="exact"/>
              <w:jc w:val="center"/>
              <w:rPr>
                <w:rFonts w:hint="eastAsia" w:ascii="宋体" w:hAnsi="宋体"/>
                <w:sz w:val="24"/>
                <w:szCs w:val="24"/>
                <w:highlight w:val="none"/>
              </w:rPr>
            </w:pPr>
          </w:p>
          <w:p>
            <w:pPr>
              <w:pStyle w:val="13"/>
              <w:adjustRightInd w:val="0"/>
              <w:snapToGrid w:val="0"/>
              <w:spacing w:line="500" w:lineRule="exact"/>
              <w:jc w:val="center"/>
              <w:rPr>
                <w:rFonts w:hint="eastAsia" w:ascii="宋体" w:hAnsi="宋体"/>
                <w:sz w:val="24"/>
                <w:szCs w:val="24"/>
                <w:highlight w:val="none"/>
              </w:rPr>
            </w:pPr>
            <w:r>
              <w:rPr>
                <w:rFonts w:hint="eastAsia" w:ascii="宋体" w:hAnsi="宋体"/>
                <w:sz w:val="24"/>
                <w:szCs w:val="24"/>
                <w:highlight w:val="none"/>
              </w:rPr>
              <w:t>法定代表人身份证正反面</w:t>
            </w:r>
          </w:p>
        </w:tc>
      </w:tr>
    </w:tbl>
    <w:p>
      <w:pPr>
        <w:pStyle w:val="13"/>
        <w:adjustRightInd w:val="0"/>
        <w:snapToGrid w:val="0"/>
        <w:spacing w:line="500" w:lineRule="exact"/>
        <w:rPr>
          <w:rFonts w:ascii="宋体" w:hAnsi="宋体"/>
          <w:sz w:val="24"/>
          <w:szCs w:val="24"/>
          <w:highlight w:val="none"/>
        </w:rPr>
      </w:pPr>
    </w:p>
    <w:p>
      <w:pPr>
        <w:pStyle w:val="13"/>
        <w:tabs>
          <w:tab w:val="left" w:pos="750"/>
        </w:tabs>
        <w:adjustRightInd w:val="0"/>
        <w:snapToGrid w:val="0"/>
        <w:spacing w:line="500" w:lineRule="exact"/>
        <w:rPr>
          <w:rFonts w:ascii="宋体" w:hAnsi="宋体"/>
          <w:sz w:val="24"/>
          <w:szCs w:val="24"/>
          <w:highlight w:val="none"/>
        </w:rPr>
      </w:pPr>
      <w:r>
        <w:rPr>
          <w:rFonts w:hint="eastAsia" w:ascii="宋体" w:hAnsi="宋体"/>
          <w:sz w:val="24"/>
          <w:szCs w:val="24"/>
          <w:highlight w:val="none"/>
        </w:rPr>
        <w:t xml:space="preserve"> </w:t>
      </w:r>
      <w:r>
        <w:rPr>
          <w:rFonts w:hint="eastAsia" w:ascii="宋体" w:hAnsi="宋体"/>
          <w:sz w:val="24"/>
          <w:szCs w:val="24"/>
          <w:highlight w:val="none"/>
        </w:rPr>
        <w:tab/>
      </w:r>
      <w:r>
        <w:rPr>
          <w:rFonts w:hint="eastAsia" w:ascii="宋体" w:hAnsi="宋体"/>
          <w:sz w:val="24"/>
          <w:szCs w:val="24"/>
          <w:highlight w:val="none"/>
          <w:lang w:val="en-US" w:eastAsia="zh-CN"/>
        </w:rPr>
        <w:t>投标人</w:t>
      </w:r>
      <w:r>
        <w:rPr>
          <w:rFonts w:hint="eastAsia" w:ascii="宋体" w:hAnsi="宋体"/>
          <w:sz w:val="24"/>
          <w:szCs w:val="24"/>
          <w:highlight w:val="none"/>
        </w:rPr>
        <w:t>：</w:t>
      </w:r>
      <w:r>
        <w:rPr>
          <w:rFonts w:hint="eastAsia" w:ascii="宋体" w:hAnsi="宋体"/>
          <w:sz w:val="24"/>
          <w:szCs w:val="24"/>
          <w:highlight w:val="none"/>
          <w:u w:val="single"/>
        </w:rPr>
        <w:t xml:space="preserve">                       </w:t>
      </w:r>
      <w:r>
        <w:rPr>
          <w:rFonts w:hint="eastAsia" w:ascii="宋体" w:hAnsi="宋体"/>
          <w:sz w:val="24"/>
          <w:szCs w:val="24"/>
          <w:highlight w:val="none"/>
        </w:rPr>
        <w:t>（盖章）</w:t>
      </w:r>
    </w:p>
    <w:p>
      <w:pPr>
        <w:pStyle w:val="13"/>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rPr>
        <w:t>法定代表人 ：</w:t>
      </w:r>
      <w:r>
        <w:rPr>
          <w:rFonts w:hint="eastAsia" w:ascii="宋体" w:hAnsi="宋体"/>
          <w:sz w:val="24"/>
          <w:szCs w:val="24"/>
          <w:highlight w:val="none"/>
          <w:u w:val="single"/>
        </w:rPr>
        <w:t xml:space="preserve">           </w:t>
      </w:r>
      <w:r>
        <w:rPr>
          <w:rFonts w:hint="eastAsia" w:ascii="宋体" w:hAnsi="宋体"/>
          <w:sz w:val="24"/>
          <w:szCs w:val="24"/>
          <w:highlight w:val="none"/>
        </w:rPr>
        <w:t>（签字或盖章）</w:t>
      </w:r>
    </w:p>
    <w:p>
      <w:pPr>
        <w:pStyle w:val="13"/>
        <w:tabs>
          <w:tab w:val="left" w:pos="750"/>
        </w:tabs>
        <w:adjustRightInd w:val="0"/>
        <w:snapToGrid w:val="0"/>
        <w:spacing w:line="500" w:lineRule="exact"/>
        <w:rPr>
          <w:rFonts w:ascii="宋体" w:hAnsi="宋体"/>
          <w:sz w:val="24"/>
          <w:szCs w:val="24"/>
          <w:highlight w:val="none"/>
        </w:rPr>
      </w:pPr>
    </w:p>
    <w:p>
      <w:pPr>
        <w:pStyle w:val="3"/>
        <w:ind w:firstLine="720" w:firstLineChars="300"/>
        <w:jc w:val="both"/>
        <w:rPr>
          <w:rFonts w:hint="eastAsia" w:ascii="宋体" w:hAnsi="宋体"/>
          <w:b/>
          <w:bCs/>
          <w:color w:val="000000"/>
          <w:kern w:val="2"/>
          <w:sz w:val="36"/>
          <w:szCs w:val="28"/>
          <w:highlight w:val="none"/>
          <w:lang w:val="zh-CN"/>
        </w:rPr>
        <w:sectPr>
          <w:pgSz w:w="11907" w:h="16840"/>
          <w:pgMar w:top="1440" w:right="1531" w:bottom="1440" w:left="1531" w:header="720" w:footer="720" w:gutter="0"/>
          <w:pgNumType w:fmt="decimal" w:start="1"/>
          <w:cols w:space="720" w:num="1"/>
          <w:rtlGutter w:val="0"/>
          <w:docGrid w:linePitch="0" w:charSpace="0"/>
        </w:sectPr>
      </w:pPr>
      <w:r>
        <w:rPr>
          <w:rFonts w:hint="eastAsia" w:ascii="宋体" w:hAnsi="宋体"/>
          <w:sz w:val="24"/>
          <w:szCs w:val="24"/>
          <w:highlight w:val="none"/>
        </w:rPr>
        <w:t>日期：</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p>
    <w:p>
      <w:pPr>
        <w:pStyle w:val="3"/>
        <w:jc w:val="both"/>
        <w:rPr>
          <w:rFonts w:hint="eastAsia" w:ascii="宋体" w:hAnsi="宋体" w:eastAsia="宋体" w:cs="Times New Roman"/>
          <w:b/>
          <w:bCs/>
          <w:color w:val="000000"/>
          <w:kern w:val="2"/>
          <w:sz w:val="28"/>
          <w:szCs w:val="28"/>
          <w:highlight w:val="none"/>
          <w:lang w:val="en-US" w:eastAsia="zh-CN" w:bidi="ar-SA"/>
        </w:rPr>
      </w:pPr>
      <w:r>
        <w:rPr>
          <w:rFonts w:hint="eastAsia" w:ascii="宋体" w:hAnsi="宋体" w:eastAsia="宋体" w:cs="Times New Roman"/>
          <w:b/>
          <w:bCs/>
          <w:color w:val="000000"/>
          <w:kern w:val="2"/>
          <w:sz w:val="28"/>
          <w:szCs w:val="28"/>
          <w:highlight w:val="none"/>
          <w:lang w:val="en-US" w:eastAsia="zh-CN" w:bidi="ar-SA"/>
        </w:rPr>
        <w:t>法定代表人授权委托书</w:t>
      </w:r>
    </w:p>
    <w:p>
      <w:pPr>
        <w:spacing w:line="360" w:lineRule="auto"/>
        <w:rPr>
          <w:rFonts w:hint="eastAsia" w:ascii="宋体" w:hAnsi="宋体"/>
          <w:sz w:val="28"/>
          <w:szCs w:val="28"/>
          <w:highlight w:val="none"/>
        </w:rPr>
      </w:pPr>
    </w:p>
    <w:p>
      <w:pPr>
        <w:spacing w:line="360" w:lineRule="auto"/>
        <w:ind w:firstLine="630"/>
        <w:rPr>
          <w:rFonts w:hint="eastAsia" w:ascii="宋体" w:hAnsi="宋体"/>
          <w:sz w:val="24"/>
          <w:szCs w:val="24"/>
          <w:highlight w:val="none"/>
        </w:rPr>
      </w:pPr>
      <w:r>
        <w:rPr>
          <w:rFonts w:hint="eastAsia" w:ascii="宋体" w:hAnsi="宋体"/>
          <w:sz w:val="24"/>
          <w:szCs w:val="24"/>
          <w:highlight w:val="none"/>
        </w:rPr>
        <w:t>本授权委托书声明：我</w:t>
      </w:r>
      <w:r>
        <w:rPr>
          <w:rFonts w:hint="eastAsia" w:ascii="宋体" w:hAnsi="宋体"/>
          <w:sz w:val="24"/>
          <w:szCs w:val="24"/>
          <w:highlight w:val="none"/>
          <w:u w:val="single"/>
        </w:rPr>
        <w:t xml:space="preserve">         </w:t>
      </w:r>
      <w:r>
        <w:rPr>
          <w:rFonts w:hint="eastAsia" w:ascii="宋体" w:hAnsi="宋体"/>
          <w:sz w:val="24"/>
          <w:szCs w:val="24"/>
          <w:highlight w:val="none"/>
        </w:rPr>
        <w:t>（姓名）系</w:t>
      </w:r>
      <w:r>
        <w:rPr>
          <w:rFonts w:hint="eastAsia" w:ascii="宋体" w:hAnsi="宋体"/>
          <w:sz w:val="24"/>
          <w:szCs w:val="24"/>
          <w:highlight w:val="none"/>
          <w:u w:val="single"/>
        </w:rPr>
        <w:t xml:space="preserve">               </w:t>
      </w:r>
      <w:r>
        <w:rPr>
          <w:rFonts w:hint="eastAsia" w:ascii="宋体" w:hAnsi="宋体"/>
          <w:sz w:val="24"/>
          <w:szCs w:val="24"/>
          <w:highlight w:val="none"/>
        </w:rPr>
        <w:t>（</w:t>
      </w:r>
      <w:r>
        <w:rPr>
          <w:rFonts w:hint="eastAsia" w:ascii="宋体" w:hAnsi="宋体"/>
          <w:sz w:val="24"/>
          <w:szCs w:val="24"/>
          <w:highlight w:val="none"/>
          <w:lang w:eastAsia="zh-CN"/>
        </w:rPr>
        <w:t>询价投标人</w:t>
      </w:r>
      <w:r>
        <w:rPr>
          <w:rFonts w:hint="eastAsia" w:ascii="宋体" w:hAnsi="宋体"/>
          <w:sz w:val="24"/>
          <w:szCs w:val="24"/>
          <w:highlight w:val="none"/>
        </w:rPr>
        <w:t>名称）的法定代表人，现授权委托</w:t>
      </w:r>
      <w:r>
        <w:rPr>
          <w:rFonts w:hint="eastAsia" w:ascii="宋体" w:hAnsi="宋体"/>
          <w:sz w:val="24"/>
          <w:szCs w:val="24"/>
          <w:highlight w:val="none"/>
          <w:u w:val="single"/>
        </w:rPr>
        <w:t xml:space="preserve">                                   </w:t>
      </w:r>
      <w:r>
        <w:rPr>
          <w:rFonts w:hint="eastAsia" w:ascii="宋体" w:hAnsi="宋体"/>
          <w:sz w:val="24"/>
          <w:szCs w:val="24"/>
          <w:highlight w:val="none"/>
        </w:rPr>
        <w:t>（</w:t>
      </w:r>
      <w:r>
        <w:rPr>
          <w:rFonts w:hint="eastAsia" w:ascii="宋体" w:hAnsi="宋体"/>
          <w:sz w:val="24"/>
          <w:szCs w:val="24"/>
          <w:highlight w:val="none"/>
          <w:lang w:eastAsia="zh-CN"/>
        </w:rPr>
        <w:t>询价投标</w:t>
      </w:r>
      <w:r>
        <w:rPr>
          <w:rFonts w:hint="eastAsia" w:ascii="宋体" w:hAnsi="宋体"/>
          <w:sz w:val="24"/>
          <w:szCs w:val="24"/>
          <w:highlight w:val="none"/>
          <w:lang w:val="en-US" w:eastAsia="zh-CN"/>
        </w:rPr>
        <w:t>人</w:t>
      </w:r>
      <w:r>
        <w:rPr>
          <w:rFonts w:hint="eastAsia" w:ascii="宋体" w:hAnsi="宋体"/>
          <w:sz w:val="24"/>
          <w:szCs w:val="24"/>
          <w:highlight w:val="none"/>
        </w:rPr>
        <w:t>名称）的</w:t>
      </w:r>
      <w:r>
        <w:rPr>
          <w:rFonts w:hint="eastAsia" w:ascii="宋体" w:hAnsi="宋体"/>
          <w:sz w:val="24"/>
          <w:szCs w:val="24"/>
          <w:highlight w:val="none"/>
          <w:u w:val="single"/>
        </w:rPr>
        <w:t xml:space="preserve">            </w:t>
      </w:r>
      <w:r>
        <w:rPr>
          <w:rFonts w:hint="eastAsia" w:ascii="宋体" w:hAnsi="宋体"/>
          <w:sz w:val="24"/>
          <w:szCs w:val="24"/>
          <w:highlight w:val="none"/>
        </w:rPr>
        <w:t>（姓名）为我公司代理人，以本公司的名义参加</w:t>
      </w:r>
      <w:r>
        <w:rPr>
          <w:rFonts w:hint="eastAsia" w:ascii="宋体" w:hAnsi="宋体"/>
          <w:sz w:val="24"/>
          <w:szCs w:val="24"/>
          <w:highlight w:val="none"/>
          <w:u w:val="single"/>
        </w:rPr>
        <w:t xml:space="preserve">          </w:t>
      </w:r>
      <w:r>
        <w:rPr>
          <w:rFonts w:hint="eastAsia" w:ascii="宋体" w:hAnsi="宋体"/>
          <w:sz w:val="24"/>
          <w:szCs w:val="24"/>
          <w:highlight w:val="none"/>
        </w:rPr>
        <w:t>（采购人）的</w:t>
      </w:r>
      <w:r>
        <w:rPr>
          <w:rFonts w:hint="eastAsia" w:ascii="宋体" w:hAnsi="宋体"/>
          <w:sz w:val="24"/>
          <w:szCs w:val="24"/>
          <w:highlight w:val="none"/>
          <w:u w:val="single"/>
        </w:rPr>
        <w:t xml:space="preserve">                 </w:t>
      </w:r>
      <w:r>
        <w:rPr>
          <w:rFonts w:hint="eastAsia" w:ascii="宋体" w:hAnsi="宋体"/>
          <w:sz w:val="24"/>
          <w:szCs w:val="24"/>
          <w:highlight w:val="none"/>
        </w:rPr>
        <w:t>项目的</w:t>
      </w:r>
      <w:r>
        <w:rPr>
          <w:rFonts w:hint="eastAsia" w:ascii="宋体" w:hAnsi="宋体"/>
          <w:sz w:val="24"/>
          <w:szCs w:val="24"/>
          <w:highlight w:val="none"/>
          <w:lang w:eastAsia="zh-CN"/>
        </w:rPr>
        <w:t>询价</w:t>
      </w:r>
      <w:r>
        <w:rPr>
          <w:rFonts w:hint="eastAsia" w:ascii="宋体" w:hAnsi="宋体"/>
          <w:sz w:val="24"/>
          <w:szCs w:val="24"/>
          <w:highlight w:val="none"/>
        </w:rPr>
        <w:t>活动。代理人在参加整个询价</w:t>
      </w:r>
      <w:r>
        <w:rPr>
          <w:rFonts w:hint="eastAsia" w:ascii="宋体" w:hAnsi="宋体"/>
          <w:sz w:val="24"/>
          <w:szCs w:val="24"/>
          <w:highlight w:val="none"/>
          <w:lang w:val="en-US" w:eastAsia="zh-CN"/>
        </w:rPr>
        <w:t>活动</w:t>
      </w:r>
      <w:r>
        <w:rPr>
          <w:rFonts w:hint="eastAsia" w:ascii="宋体" w:hAnsi="宋体"/>
          <w:sz w:val="24"/>
          <w:szCs w:val="24"/>
          <w:highlight w:val="none"/>
        </w:rPr>
        <w:t>过程中所签署的一切文件和处理与之有关的一切事物，我均予以承认。</w:t>
      </w:r>
    </w:p>
    <w:p>
      <w:pPr>
        <w:spacing w:line="360" w:lineRule="auto"/>
        <w:rPr>
          <w:rFonts w:hint="eastAsia" w:ascii="宋体" w:hAnsi="宋体"/>
          <w:sz w:val="24"/>
          <w:szCs w:val="24"/>
          <w:highlight w:val="none"/>
        </w:rPr>
      </w:pPr>
    </w:p>
    <w:p>
      <w:pPr>
        <w:spacing w:line="360" w:lineRule="auto"/>
        <w:rPr>
          <w:rFonts w:hint="eastAsia" w:ascii="宋体" w:hAnsi="宋体"/>
          <w:sz w:val="24"/>
          <w:szCs w:val="24"/>
          <w:highlight w:val="none"/>
        </w:rPr>
      </w:pPr>
      <w:r>
        <w:rPr>
          <w:rFonts w:hint="eastAsia" w:ascii="宋体" w:hAnsi="宋体"/>
          <w:sz w:val="24"/>
          <w:szCs w:val="24"/>
          <w:highlight w:val="none"/>
        </w:rPr>
        <w:t>代理人：</w:t>
      </w:r>
      <w:r>
        <w:rPr>
          <w:rFonts w:hint="eastAsia" w:ascii="宋体" w:hAnsi="宋体"/>
          <w:sz w:val="24"/>
          <w:szCs w:val="24"/>
          <w:highlight w:val="none"/>
          <w:u w:val="single"/>
        </w:rPr>
        <w:t xml:space="preserve">              </w:t>
      </w:r>
      <w:r>
        <w:rPr>
          <w:rFonts w:hint="eastAsia" w:ascii="宋体" w:hAnsi="宋体"/>
          <w:sz w:val="24"/>
          <w:szCs w:val="24"/>
          <w:highlight w:val="none"/>
        </w:rPr>
        <w:t>性别：</w:t>
      </w:r>
      <w:r>
        <w:rPr>
          <w:rFonts w:hint="eastAsia" w:ascii="宋体" w:hAnsi="宋体"/>
          <w:sz w:val="24"/>
          <w:szCs w:val="24"/>
          <w:highlight w:val="none"/>
          <w:u w:val="single"/>
        </w:rPr>
        <w:t xml:space="preserve">             </w:t>
      </w:r>
      <w:r>
        <w:rPr>
          <w:rFonts w:hint="eastAsia" w:ascii="宋体" w:hAnsi="宋体"/>
          <w:sz w:val="24"/>
          <w:szCs w:val="24"/>
          <w:highlight w:val="none"/>
        </w:rPr>
        <w:t>年龄：</w:t>
      </w:r>
      <w:r>
        <w:rPr>
          <w:rFonts w:hint="eastAsia" w:ascii="宋体" w:hAnsi="宋体"/>
          <w:sz w:val="24"/>
          <w:szCs w:val="24"/>
          <w:highlight w:val="none"/>
          <w:u w:val="single"/>
        </w:rPr>
        <w:t xml:space="preserve">             </w:t>
      </w:r>
    </w:p>
    <w:p>
      <w:pPr>
        <w:spacing w:line="360" w:lineRule="auto"/>
        <w:rPr>
          <w:rFonts w:hint="eastAsia" w:ascii="宋体" w:hAnsi="宋体"/>
          <w:sz w:val="24"/>
          <w:szCs w:val="24"/>
          <w:highlight w:val="none"/>
        </w:rPr>
      </w:pPr>
    </w:p>
    <w:p>
      <w:pPr>
        <w:spacing w:line="360" w:lineRule="auto"/>
        <w:rPr>
          <w:rFonts w:hint="eastAsia" w:ascii="宋体" w:hAnsi="宋体"/>
          <w:sz w:val="24"/>
          <w:szCs w:val="24"/>
          <w:highlight w:val="none"/>
        </w:rPr>
      </w:pPr>
      <w:r>
        <w:rPr>
          <w:rFonts w:hint="eastAsia" w:ascii="宋体" w:hAnsi="宋体"/>
          <w:sz w:val="24"/>
          <w:szCs w:val="24"/>
          <w:highlight w:val="none"/>
        </w:rPr>
        <w:t>单  位：</w:t>
      </w:r>
      <w:r>
        <w:rPr>
          <w:rFonts w:hint="eastAsia" w:ascii="宋体" w:hAnsi="宋体"/>
          <w:sz w:val="24"/>
          <w:szCs w:val="24"/>
          <w:highlight w:val="none"/>
          <w:u w:val="single"/>
        </w:rPr>
        <w:t xml:space="preserve">              </w:t>
      </w:r>
      <w:r>
        <w:rPr>
          <w:rFonts w:hint="eastAsia" w:ascii="宋体" w:hAnsi="宋体"/>
          <w:sz w:val="24"/>
          <w:szCs w:val="24"/>
          <w:highlight w:val="none"/>
        </w:rPr>
        <w:t>部门：</w:t>
      </w:r>
      <w:r>
        <w:rPr>
          <w:rFonts w:hint="eastAsia" w:ascii="宋体" w:hAnsi="宋体"/>
          <w:sz w:val="24"/>
          <w:szCs w:val="24"/>
          <w:highlight w:val="none"/>
          <w:u w:val="single"/>
        </w:rPr>
        <w:t xml:space="preserve">             </w:t>
      </w:r>
      <w:r>
        <w:rPr>
          <w:rFonts w:hint="eastAsia" w:ascii="宋体" w:hAnsi="宋体"/>
          <w:sz w:val="24"/>
          <w:szCs w:val="24"/>
          <w:highlight w:val="none"/>
        </w:rPr>
        <w:t>职务：</w:t>
      </w:r>
      <w:r>
        <w:rPr>
          <w:rFonts w:hint="eastAsia" w:ascii="宋体" w:hAnsi="宋体"/>
          <w:sz w:val="24"/>
          <w:szCs w:val="24"/>
          <w:highlight w:val="none"/>
          <w:u w:val="single"/>
        </w:rPr>
        <w:t xml:space="preserve">             </w:t>
      </w:r>
    </w:p>
    <w:p>
      <w:pPr>
        <w:spacing w:line="360" w:lineRule="auto"/>
        <w:rPr>
          <w:rFonts w:hint="eastAsia" w:ascii="宋体" w:hAnsi="宋体"/>
          <w:sz w:val="24"/>
          <w:szCs w:val="24"/>
          <w:highlight w:val="none"/>
        </w:rPr>
      </w:pPr>
    </w:p>
    <w:p>
      <w:pPr>
        <w:spacing w:line="360" w:lineRule="auto"/>
        <w:rPr>
          <w:rFonts w:hint="eastAsia" w:ascii="宋体" w:hAnsi="宋体"/>
          <w:sz w:val="24"/>
          <w:szCs w:val="24"/>
          <w:highlight w:val="none"/>
        </w:rPr>
      </w:pPr>
      <w:r>
        <w:rPr>
          <w:rFonts w:hint="eastAsia" w:ascii="宋体" w:hAnsi="宋体"/>
          <w:sz w:val="24"/>
          <w:szCs w:val="24"/>
          <w:highlight w:val="none"/>
        </w:rPr>
        <w:t>代理人无转委权。特此委托。</w:t>
      </w:r>
    </w:p>
    <w:tbl>
      <w:tblPr>
        <w:tblStyle w:val="8"/>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7" w:hRule="atLeast"/>
          <w:jc w:val="center"/>
        </w:trPr>
        <w:tc>
          <w:tcPr>
            <w:tcW w:w="7668" w:type="dxa"/>
            <w:tcBorders>
              <w:top w:val="single" w:color="auto" w:sz="4" w:space="0"/>
              <w:left w:val="single" w:color="auto" w:sz="4" w:space="0"/>
              <w:bottom w:val="single" w:color="auto" w:sz="4" w:space="0"/>
              <w:right w:val="single" w:color="auto" w:sz="4" w:space="0"/>
            </w:tcBorders>
            <w:noWrap w:val="0"/>
            <w:vAlign w:val="top"/>
          </w:tcPr>
          <w:p>
            <w:pPr>
              <w:pStyle w:val="13"/>
              <w:spacing w:line="500" w:lineRule="exact"/>
              <w:rPr>
                <w:rFonts w:hint="eastAsia" w:ascii="宋体" w:hAnsi="宋体" w:eastAsia="宋体" w:cs="宋体"/>
                <w:sz w:val="24"/>
                <w:szCs w:val="24"/>
                <w:highlight w:val="none"/>
              </w:rPr>
            </w:pPr>
          </w:p>
          <w:p>
            <w:pPr>
              <w:pStyle w:val="13"/>
              <w:spacing w:line="500" w:lineRule="exact"/>
              <w:rPr>
                <w:rFonts w:hint="eastAsia" w:ascii="宋体" w:hAnsi="宋体" w:eastAsia="宋体" w:cs="宋体"/>
                <w:sz w:val="24"/>
                <w:szCs w:val="24"/>
                <w:highlight w:val="none"/>
              </w:rPr>
            </w:pPr>
          </w:p>
          <w:p>
            <w:pPr>
              <w:pStyle w:val="13"/>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法定代表人及被授权人身份证正反面</w:t>
            </w:r>
          </w:p>
        </w:tc>
      </w:tr>
    </w:tbl>
    <w:p>
      <w:pPr>
        <w:spacing w:line="360" w:lineRule="auto"/>
        <w:rPr>
          <w:rFonts w:hint="eastAsia" w:ascii="宋体" w:hAnsi="宋体"/>
          <w:sz w:val="24"/>
          <w:szCs w:val="24"/>
          <w:highlight w:val="none"/>
        </w:rPr>
      </w:pPr>
    </w:p>
    <w:p>
      <w:pPr>
        <w:spacing w:line="360" w:lineRule="auto"/>
        <w:jc w:val="left"/>
        <w:rPr>
          <w:rFonts w:hint="eastAsia" w:ascii="宋体" w:hAnsi="宋体"/>
          <w:sz w:val="24"/>
          <w:szCs w:val="24"/>
          <w:highlight w:val="none"/>
          <w:lang w:val="en-US" w:eastAsia="zh-CN"/>
        </w:rPr>
      </w:pPr>
    </w:p>
    <w:p>
      <w:pPr>
        <w:spacing w:line="360" w:lineRule="auto"/>
        <w:jc w:val="left"/>
        <w:rPr>
          <w:rFonts w:hint="eastAsia" w:ascii="宋体" w:hAnsi="宋体"/>
          <w:sz w:val="24"/>
          <w:szCs w:val="24"/>
          <w:highlight w:val="none"/>
          <w:lang w:val="en-US" w:eastAsia="zh-CN"/>
        </w:rPr>
      </w:pPr>
    </w:p>
    <w:p>
      <w:pPr>
        <w:spacing w:line="360" w:lineRule="auto"/>
        <w:jc w:val="left"/>
        <w:rPr>
          <w:rFonts w:hint="eastAsia" w:ascii="宋体" w:hAnsi="宋体"/>
          <w:sz w:val="24"/>
          <w:szCs w:val="24"/>
          <w:highlight w:val="none"/>
        </w:rPr>
      </w:pPr>
      <w:r>
        <w:rPr>
          <w:rFonts w:hint="eastAsia" w:ascii="宋体" w:hAnsi="宋体"/>
          <w:sz w:val="24"/>
          <w:szCs w:val="24"/>
          <w:highlight w:val="none"/>
          <w:lang w:val="en-US" w:eastAsia="zh-CN"/>
        </w:rPr>
        <w:t>投标人</w:t>
      </w:r>
      <w:r>
        <w:rPr>
          <w:rFonts w:hint="eastAsia" w:ascii="宋体" w:hAnsi="宋体"/>
          <w:sz w:val="24"/>
          <w:szCs w:val="24"/>
          <w:highlight w:val="none"/>
        </w:rPr>
        <w:t>：（盖章）</w:t>
      </w:r>
    </w:p>
    <w:p>
      <w:pPr>
        <w:spacing w:line="360" w:lineRule="auto"/>
        <w:rPr>
          <w:rFonts w:hint="eastAsia" w:ascii="宋体" w:hAnsi="宋体"/>
          <w:sz w:val="24"/>
          <w:szCs w:val="24"/>
          <w:highlight w:val="none"/>
        </w:rPr>
      </w:pPr>
      <w:r>
        <w:rPr>
          <w:rFonts w:hint="eastAsia" w:ascii="宋体" w:hAnsi="宋体"/>
          <w:sz w:val="24"/>
          <w:szCs w:val="24"/>
          <w:highlight w:val="none"/>
        </w:rPr>
        <w:t>法定代表人：（</w:t>
      </w:r>
      <w:r>
        <w:rPr>
          <w:rFonts w:hint="eastAsia" w:ascii="宋体" w:hAnsi="宋体"/>
          <w:sz w:val="24"/>
          <w:szCs w:val="24"/>
          <w:highlight w:val="none"/>
          <w:lang w:val="en-US" w:eastAsia="zh-CN"/>
        </w:rPr>
        <w:t>签字或</w:t>
      </w:r>
      <w:r>
        <w:rPr>
          <w:rFonts w:hint="eastAsia" w:ascii="宋体" w:hAnsi="宋体"/>
          <w:sz w:val="24"/>
          <w:szCs w:val="24"/>
          <w:highlight w:val="none"/>
        </w:rPr>
        <w:t>盖章）</w:t>
      </w:r>
    </w:p>
    <w:p>
      <w:pPr>
        <w:spacing w:line="360" w:lineRule="auto"/>
        <w:jc w:val="left"/>
        <w:rPr>
          <w:rFonts w:hint="eastAsia" w:ascii="宋体" w:hAnsi="宋体"/>
          <w:sz w:val="24"/>
          <w:szCs w:val="24"/>
          <w:highlight w:val="none"/>
          <w:lang w:eastAsia="zh-CN"/>
        </w:rPr>
      </w:pPr>
      <w:r>
        <w:rPr>
          <w:rFonts w:hint="eastAsia" w:ascii="宋体" w:hAnsi="宋体"/>
          <w:sz w:val="24"/>
          <w:szCs w:val="24"/>
          <w:highlight w:val="none"/>
          <w:lang w:val="en-US" w:eastAsia="zh-CN"/>
        </w:rPr>
        <w:t>委托代理人：（签字）</w:t>
      </w:r>
    </w:p>
    <w:p>
      <w:pPr>
        <w:spacing w:line="360" w:lineRule="auto"/>
        <w:jc w:val="both"/>
        <w:rPr>
          <w:rFonts w:hint="eastAsia" w:ascii="宋体" w:hAnsi="宋体"/>
          <w:b/>
          <w:bCs/>
          <w:color w:val="000000"/>
          <w:kern w:val="2"/>
          <w:sz w:val="36"/>
          <w:szCs w:val="28"/>
          <w:highlight w:val="none"/>
        </w:rPr>
        <w:sectPr>
          <w:pgSz w:w="11907" w:h="16840"/>
          <w:pgMar w:top="1440" w:right="1531" w:bottom="1440" w:left="1531" w:header="720" w:footer="720" w:gutter="0"/>
          <w:pgNumType w:fmt="decimal" w:start="1"/>
          <w:cols w:space="720" w:num="1"/>
          <w:rtlGutter w:val="0"/>
          <w:docGrid w:linePitch="0" w:charSpace="0"/>
        </w:sectPr>
      </w:pPr>
      <w:r>
        <w:rPr>
          <w:rFonts w:hint="eastAsia" w:ascii="宋体" w:hAnsi="宋体"/>
          <w:sz w:val="24"/>
          <w:szCs w:val="24"/>
          <w:highlight w:val="none"/>
          <w:lang w:eastAsia="zh-CN"/>
        </w:rPr>
        <w:t>日期：</w:t>
      </w:r>
      <w:r>
        <w:rPr>
          <w:rFonts w:hint="eastAsia" w:ascii="宋体" w:hAnsi="宋体"/>
          <w:sz w:val="24"/>
          <w:szCs w:val="24"/>
          <w:highlight w:val="none"/>
          <w:u w:val="single"/>
          <w:lang w:eastAsia="zh-CN"/>
        </w:rPr>
        <w:t xml:space="preserve">      </w:t>
      </w:r>
      <w:r>
        <w:rPr>
          <w:rFonts w:hint="eastAsia" w:ascii="宋体" w:hAnsi="宋体"/>
          <w:sz w:val="24"/>
          <w:szCs w:val="24"/>
          <w:highlight w:val="none"/>
          <w:lang w:eastAsia="zh-CN"/>
        </w:rPr>
        <w:t>年</w:t>
      </w:r>
      <w:r>
        <w:rPr>
          <w:rFonts w:hint="eastAsia" w:ascii="宋体" w:hAnsi="宋体"/>
          <w:sz w:val="24"/>
          <w:szCs w:val="24"/>
          <w:highlight w:val="none"/>
          <w:u w:val="single"/>
          <w:lang w:eastAsia="zh-CN"/>
        </w:rPr>
        <w:t xml:space="preserve">    </w:t>
      </w:r>
      <w:r>
        <w:rPr>
          <w:rFonts w:hint="eastAsia" w:ascii="宋体" w:hAnsi="宋体"/>
          <w:sz w:val="24"/>
          <w:szCs w:val="24"/>
          <w:highlight w:val="none"/>
          <w:lang w:eastAsia="zh-CN"/>
        </w:rPr>
        <w:t>月</w:t>
      </w:r>
      <w:r>
        <w:rPr>
          <w:rFonts w:hint="eastAsia" w:ascii="宋体" w:hAnsi="宋体"/>
          <w:sz w:val="24"/>
          <w:szCs w:val="24"/>
          <w:highlight w:val="none"/>
          <w:u w:val="single"/>
          <w:lang w:eastAsia="zh-CN"/>
        </w:rPr>
        <w:t xml:space="preserve">    </w:t>
      </w:r>
      <w:r>
        <w:rPr>
          <w:rFonts w:hint="eastAsia" w:ascii="宋体" w:hAnsi="宋体"/>
          <w:sz w:val="24"/>
          <w:szCs w:val="24"/>
          <w:highlight w:val="none"/>
          <w:lang w:eastAsia="zh-CN"/>
        </w:rPr>
        <w:t>日</w:t>
      </w:r>
    </w:p>
    <w:p>
      <w:pPr>
        <w:spacing w:line="360" w:lineRule="auto"/>
        <w:jc w:val="both"/>
        <w:rPr>
          <w:rFonts w:hint="eastAsia" w:ascii="宋体" w:hAnsi="宋体" w:eastAsia="宋体" w:cs="Times New Roman"/>
          <w:b/>
          <w:bCs/>
          <w:snapToGrid w:val="0"/>
          <w:color w:val="000000"/>
          <w:kern w:val="2"/>
          <w:sz w:val="28"/>
          <w:szCs w:val="28"/>
          <w:highlight w:val="none"/>
          <w:lang w:val="en-US" w:eastAsia="zh-CN" w:bidi="ar-SA"/>
        </w:rPr>
      </w:pPr>
      <w:r>
        <w:rPr>
          <w:rFonts w:hint="eastAsia" w:ascii="宋体" w:hAnsi="宋体" w:eastAsia="宋体" w:cs="Times New Roman"/>
          <w:b/>
          <w:bCs/>
          <w:snapToGrid w:val="0"/>
          <w:color w:val="000000"/>
          <w:kern w:val="2"/>
          <w:sz w:val="28"/>
          <w:szCs w:val="28"/>
          <w:highlight w:val="none"/>
          <w:lang w:val="en-US" w:eastAsia="zh-CN" w:bidi="ar-SA"/>
        </w:rPr>
        <w:t>报价一览表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22"/>
        <w:gridCol w:w="2410"/>
        <w:gridCol w:w="2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817" w:type="dxa"/>
            <w:noWrap w:val="0"/>
            <w:vAlign w:val="center"/>
          </w:tcPr>
          <w:p>
            <w:pPr>
              <w:spacing w:line="560" w:lineRule="exact"/>
              <w:jc w:val="center"/>
              <w:rPr>
                <w:rFonts w:hint="eastAsia" w:ascii="宋体" w:hAnsi="宋体"/>
                <w:sz w:val="24"/>
                <w:highlight w:val="none"/>
              </w:rPr>
            </w:pPr>
            <w:r>
              <w:rPr>
                <w:rFonts w:hint="eastAsia" w:ascii="宋体" w:hAnsi="宋体"/>
                <w:sz w:val="24"/>
                <w:highlight w:val="none"/>
              </w:rPr>
              <w:t>序号</w:t>
            </w:r>
          </w:p>
        </w:tc>
        <w:tc>
          <w:tcPr>
            <w:tcW w:w="3022" w:type="dxa"/>
            <w:noWrap w:val="0"/>
            <w:vAlign w:val="center"/>
          </w:tcPr>
          <w:p>
            <w:pPr>
              <w:spacing w:line="560" w:lineRule="exact"/>
              <w:jc w:val="center"/>
              <w:rPr>
                <w:rFonts w:hint="eastAsia" w:ascii="宋体" w:hAnsi="宋体"/>
                <w:sz w:val="24"/>
                <w:highlight w:val="none"/>
              </w:rPr>
            </w:pPr>
            <w:r>
              <w:rPr>
                <w:rFonts w:hint="eastAsia" w:ascii="宋体" w:hAnsi="宋体"/>
                <w:sz w:val="24"/>
                <w:highlight w:val="none"/>
              </w:rPr>
              <w:t>采购内容</w:t>
            </w:r>
          </w:p>
        </w:tc>
        <w:tc>
          <w:tcPr>
            <w:tcW w:w="2410" w:type="dxa"/>
            <w:noWrap w:val="0"/>
            <w:vAlign w:val="center"/>
          </w:tcPr>
          <w:p>
            <w:pPr>
              <w:spacing w:line="560" w:lineRule="exact"/>
              <w:jc w:val="center"/>
              <w:rPr>
                <w:rFonts w:hint="eastAsia" w:ascii="宋体" w:hAnsi="宋体" w:eastAsia="宋体"/>
                <w:sz w:val="24"/>
                <w:highlight w:val="none"/>
                <w:lang w:eastAsia="zh-CN"/>
              </w:rPr>
            </w:pPr>
            <w:r>
              <w:rPr>
                <w:rFonts w:hint="eastAsia" w:ascii="宋体" w:hAnsi="宋体"/>
                <w:sz w:val="24"/>
                <w:highlight w:val="none"/>
              </w:rPr>
              <w:t>总价</w:t>
            </w:r>
            <w:r>
              <w:rPr>
                <w:rFonts w:hint="eastAsia" w:ascii="宋体" w:hAnsi="宋体"/>
                <w:sz w:val="24"/>
                <w:highlight w:val="none"/>
                <w:lang w:eastAsia="zh-CN"/>
              </w:rPr>
              <w:t>（</w:t>
            </w:r>
            <w:r>
              <w:rPr>
                <w:rFonts w:hint="eastAsia" w:ascii="宋体" w:hAnsi="宋体"/>
                <w:sz w:val="24"/>
                <w:highlight w:val="none"/>
                <w:lang w:val="en-US" w:eastAsia="zh-CN"/>
              </w:rPr>
              <w:t>元</w:t>
            </w:r>
            <w:r>
              <w:rPr>
                <w:rFonts w:hint="eastAsia" w:ascii="宋体" w:hAnsi="宋体"/>
                <w:sz w:val="24"/>
                <w:highlight w:val="none"/>
                <w:lang w:eastAsia="zh-CN"/>
              </w:rPr>
              <w:t>）</w:t>
            </w:r>
          </w:p>
        </w:tc>
        <w:tc>
          <w:tcPr>
            <w:tcW w:w="2931" w:type="dxa"/>
            <w:noWrap w:val="0"/>
            <w:vAlign w:val="center"/>
          </w:tcPr>
          <w:p>
            <w:pPr>
              <w:spacing w:line="560" w:lineRule="exact"/>
              <w:jc w:val="center"/>
              <w:rPr>
                <w:rFonts w:hint="eastAsia" w:ascii="宋体" w:hAnsi="宋体"/>
                <w:sz w:val="24"/>
                <w:highlight w:val="none"/>
              </w:rPr>
            </w:pPr>
            <w:r>
              <w:rPr>
                <w:rFonts w:hint="eastAsia" w:ascii="宋体" w:hAnsi="宋体"/>
                <w:sz w:val="24"/>
                <w:highlight w:val="none"/>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817" w:type="dxa"/>
            <w:noWrap w:val="0"/>
            <w:vAlign w:val="center"/>
          </w:tcPr>
          <w:p>
            <w:pPr>
              <w:spacing w:line="560" w:lineRule="exact"/>
              <w:jc w:val="center"/>
              <w:rPr>
                <w:rFonts w:hint="eastAsia" w:ascii="宋体" w:hAnsi="宋体"/>
                <w:sz w:val="24"/>
                <w:highlight w:val="none"/>
              </w:rPr>
            </w:pPr>
            <w:r>
              <w:rPr>
                <w:rFonts w:hint="eastAsia" w:ascii="宋体" w:hAnsi="宋体"/>
                <w:sz w:val="24"/>
                <w:highlight w:val="none"/>
              </w:rPr>
              <w:t>1</w:t>
            </w:r>
          </w:p>
        </w:tc>
        <w:tc>
          <w:tcPr>
            <w:tcW w:w="3022" w:type="dxa"/>
            <w:noWrap w:val="0"/>
            <w:vAlign w:val="center"/>
          </w:tcPr>
          <w:p>
            <w:pPr>
              <w:spacing w:line="560" w:lineRule="exact"/>
              <w:jc w:val="center"/>
              <w:rPr>
                <w:rFonts w:hint="eastAsia" w:ascii="宋体" w:hAnsi="宋体"/>
                <w:sz w:val="24"/>
                <w:highlight w:val="none"/>
              </w:rPr>
            </w:pPr>
          </w:p>
        </w:tc>
        <w:tc>
          <w:tcPr>
            <w:tcW w:w="2410" w:type="dxa"/>
            <w:noWrap w:val="0"/>
            <w:vAlign w:val="center"/>
          </w:tcPr>
          <w:p>
            <w:pPr>
              <w:spacing w:line="560" w:lineRule="exact"/>
              <w:jc w:val="center"/>
              <w:rPr>
                <w:rFonts w:hint="default" w:ascii="宋体" w:hAnsi="宋体" w:eastAsia="宋体"/>
                <w:sz w:val="24"/>
                <w:highlight w:val="none"/>
                <w:lang w:val="en-US" w:eastAsia="zh-CN"/>
              </w:rPr>
            </w:pPr>
          </w:p>
        </w:tc>
        <w:tc>
          <w:tcPr>
            <w:tcW w:w="2931" w:type="dxa"/>
            <w:noWrap w:val="0"/>
            <w:vAlign w:val="center"/>
          </w:tcPr>
          <w:p>
            <w:pPr>
              <w:spacing w:line="560" w:lineRule="exact"/>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9180" w:type="dxa"/>
            <w:gridSpan w:val="4"/>
            <w:noWrap w:val="0"/>
            <w:vAlign w:val="center"/>
          </w:tcPr>
          <w:p>
            <w:pPr>
              <w:spacing w:line="560" w:lineRule="exact"/>
              <w:jc w:val="left"/>
              <w:rPr>
                <w:rFonts w:hint="eastAsia" w:ascii="宋体" w:hAnsi="宋体" w:cs="Arial"/>
                <w:sz w:val="24"/>
                <w:highlight w:val="none"/>
              </w:rPr>
            </w:pPr>
            <w:r>
              <w:rPr>
                <w:rFonts w:hint="eastAsia" w:ascii="宋体" w:hAnsi="宋体" w:cs="Arial"/>
                <w:sz w:val="24"/>
                <w:highlight w:val="none"/>
              </w:rPr>
              <w:t>共计（大写）：</w:t>
            </w:r>
            <w:r>
              <w:rPr>
                <w:rFonts w:hint="eastAsia" w:ascii="宋体" w:hAnsi="宋体" w:cs="Arial"/>
                <w:sz w:val="24"/>
                <w:highlight w:val="none"/>
                <w:lang w:val="en-US" w:eastAsia="zh-CN"/>
              </w:rPr>
              <w:t xml:space="preserve">                      </w:t>
            </w:r>
            <w:r>
              <w:rPr>
                <w:rFonts w:hint="eastAsia" w:ascii="宋体" w:hAnsi="宋体" w:cs="Arial"/>
                <w:sz w:val="24"/>
                <w:highlight w:val="none"/>
                <w:lang w:eastAsia="zh-CN"/>
              </w:rPr>
              <w:t>（</w:t>
            </w:r>
            <w:r>
              <w:rPr>
                <w:rFonts w:hint="eastAsia" w:ascii="宋体" w:hAnsi="宋体" w:cs="Arial"/>
                <w:sz w:val="24"/>
                <w:highlight w:val="none"/>
                <w:lang w:val="en-US" w:eastAsia="zh-CN"/>
              </w:rPr>
              <w:t>含税  13 %</w:t>
            </w:r>
            <w:r>
              <w:rPr>
                <w:rFonts w:hint="eastAsia" w:ascii="宋体" w:hAnsi="宋体" w:cs="Arial"/>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9180" w:type="dxa"/>
            <w:gridSpan w:val="4"/>
            <w:noWrap w:val="0"/>
            <w:vAlign w:val="center"/>
          </w:tcPr>
          <w:p>
            <w:pPr>
              <w:spacing w:line="560" w:lineRule="exact"/>
              <w:jc w:val="left"/>
              <w:rPr>
                <w:rFonts w:hint="default" w:ascii="宋体" w:hAnsi="宋体" w:eastAsia="宋体" w:cs="Arial"/>
                <w:sz w:val="24"/>
                <w:highlight w:val="none"/>
                <w:lang w:val="en-US" w:eastAsia="zh-CN"/>
              </w:rPr>
            </w:pPr>
            <w:r>
              <w:rPr>
                <w:rFonts w:hint="eastAsia" w:ascii="宋体" w:hAnsi="宋体" w:cs="Arial"/>
                <w:sz w:val="24"/>
                <w:highlight w:val="none"/>
              </w:rPr>
              <w:t>供应商声明：</w:t>
            </w:r>
            <w:r>
              <w:rPr>
                <w:rFonts w:hint="eastAsia" w:ascii="宋体" w:hAnsi="宋体" w:eastAsia="宋体" w:cs="Arial"/>
                <w:sz w:val="24"/>
                <w:highlight w:val="none"/>
              </w:rPr>
              <w:t>含增值税、含运费、含安装调试和操作人员培训</w:t>
            </w:r>
            <w:r>
              <w:rPr>
                <w:rFonts w:hint="eastAsia" w:ascii="宋体" w:hAnsi="宋体" w:eastAsia="宋体" w:cs="Arial"/>
                <w:sz w:val="24"/>
                <w:highlight w:val="none"/>
                <w:lang w:val="en-US" w:eastAsia="zh-CN"/>
              </w:rPr>
              <w:t>费。</w:t>
            </w:r>
          </w:p>
        </w:tc>
      </w:tr>
    </w:tbl>
    <w:p>
      <w:pPr>
        <w:spacing w:line="280" w:lineRule="exact"/>
        <w:rPr>
          <w:rFonts w:hint="eastAsia"/>
          <w:highlight w:val="none"/>
        </w:rPr>
      </w:pPr>
    </w:p>
    <w:p>
      <w:pPr>
        <w:spacing w:line="360" w:lineRule="auto"/>
        <w:rPr>
          <w:rFonts w:hint="eastAsia" w:ascii="宋体" w:hAnsi="宋体"/>
          <w:sz w:val="28"/>
          <w:szCs w:val="28"/>
          <w:highlight w:val="none"/>
        </w:rPr>
      </w:pPr>
    </w:p>
    <w:p>
      <w:pPr>
        <w:pStyle w:val="4"/>
        <w:rPr>
          <w:rFonts w:hint="eastAsia"/>
          <w:highlight w:val="none"/>
        </w:rPr>
      </w:pPr>
    </w:p>
    <w:p>
      <w:pPr>
        <w:spacing w:line="360" w:lineRule="auto"/>
        <w:rPr>
          <w:rFonts w:hint="eastAsia" w:ascii="宋体" w:hAnsi="宋体"/>
          <w:sz w:val="24"/>
          <w:szCs w:val="24"/>
          <w:highlight w:val="none"/>
        </w:rPr>
      </w:pPr>
      <w:r>
        <w:rPr>
          <w:rFonts w:hint="eastAsia" w:ascii="宋体" w:hAnsi="宋体"/>
          <w:sz w:val="24"/>
          <w:szCs w:val="24"/>
          <w:highlight w:val="none"/>
          <w:lang w:val="en-US" w:eastAsia="zh-CN"/>
        </w:rPr>
        <w:t>投标人</w:t>
      </w:r>
      <w:r>
        <w:rPr>
          <w:rFonts w:hint="eastAsia" w:ascii="宋体" w:hAnsi="宋体"/>
          <w:sz w:val="24"/>
          <w:szCs w:val="24"/>
          <w:highlight w:val="none"/>
        </w:rPr>
        <w:t>（盖章）：   </w:t>
      </w:r>
    </w:p>
    <w:p>
      <w:pPr>
        <w:spacing w:line="360" w:lineRule="auto"/>
        <w:rPr>
          <w:rFonts w:hint="eastAsia" w:ascii="宋体" w:hAnsi="宋体" w:eastAsia="宋体"/>
          <w:sz w:val="24"/>
          <w:szCs w:val="24"/>
          <w:highlight w:val="none"/>
          <w:lang w:eastAsia="zh-CN"/>
        </w:rPr>
      </w:pPr>
      <w:r>
        <w:rPr>
          <w:rFonts w:hint="eastAsia" w:ascii="宋体" w:hAnsi="宋体"/>
          <w:sz w:val="24"/>
          <w:szCs w:val="24"/>
          <w:highlight w:val="none"/>
        </w:rPr>
        <w:t>法定代表人（</w:t>
      </w:r>
      <w:r>
        <w:rPr>
          <w:rFonts w:hint="eastAsia" w:ascii="宋体" w:hAnsi="宋体"/>
          <w:sz w:val="24"/>
          <w:szCs w:val="24"/>
          <w:highlight w:val="none"/>
          <w:lang w:val="en-US" w:eastAsia="zh-CN"/>
        </w:rPr>
        <w:t>签字或</w:t>
      </w:r>
      <w:r>
        <w:rPr>
          <w:rFonts w:hint="eastAsia" w:ascii="宋体" w:hAnsi="宋体"/>
          <w:sz w:val="24"/>
          <w:szCs w:val="24"/>
          <w:highlight w:val="none"/>
        </w:rPr>
        <w:t>盖章）</w:t>
      </w:r>
      <w:r>
        <w:rPr>
          <w:rFonts w:hint="eastAsia" w:ascii="宋体" w:hAnsi="宋体"/>
          <w:sz w:val="24"/>
          <w:szCs w:val="24"/>
          <w:highlight w:val="none"/>
          <w:lang w:eastAsia="zh-CN"/>
        </w:rPr>
        <w:t>：</w:t>
      </w:r>
    </w:p>
    <w:p>
      <w:pPr>
        <w:spacing w:line="360" w:lineRule="auto"/>
        <w:rPr>
          <w:rFonts w:hint="eastAsia" w:ascii="宋体" w:hAnsi="宋体"/>
          <w:sz w:val="28"/>
          <w:szCs w:val="28"/>
          <w:highlight w:val="none"/>
        </w:rPr>
      </w:pPr>
      <w:r>
        <w:rPr>
          <w:rFonts w:hint="eastAsia" w:ascii="宋体" w:hAnsi="宋体"/>
          <w:sz w:val="24"/>
          <w:szCs w:val="24"/>
          <w:highlight w:val="none"/>
          <w:lang w:eastAsia="zh-CN"/>
        </w:rPr>
        <w:t>日期：</w:t>
      </w:r>
      <w:r>
        <w:rPr>
          <w:rFonts w:hint="eastAsia" w:ascii="宋体" w:hAnsi="宋体"/>
          <w:sz w:val="24"/>
          <w:szCs w:val="24"/>
          <w:highlight w:val="none"/>
          <w:u w:val="single"/>
          <w:lang w:eastAsia="zh-CN"/>
        </w:rPr>
        <w:t xml:space="preserve">      </w:t>
      </w:r>
      <w:r>
        <w:rPr>
          <w:rFonts w:hint="eastAsia" w:ascii="宋体" w:hAnsi="宋体"/>
          <w:sz w:val="24"/>
          <w:szCs w:val="24"/>
          <w:highlight w:val="none"/>
          <w:lang w:eastAsia="zh-CN"/>
        </w:rPr>
        <w:t>年</w:t>
      </w:r>
      <w:r>
        <w:rPr>
          <w:rFonts w:hint="eastAsia" w:ascii="宋体" w:hAnsi="宋体"/>
          <w:sz w:val="24"/>
          <w:szCs w:val="24"/>
          <w:highlight w:val="none"/>
          <w:u w:val="single"/>
          <w:lang w:eastAsia="zh-CN"/>
        </w:rPr>
        <w:t xml:space="preserve">    </w:t>
      </w:r>
      <w:r>
        <w:rPr>
          <w:rFonts w:hint="eastAsia" w:ascii="宋体" w:hAnsi="宋体"/>
          <w:sz w:val="24"/>
          <w:szCs w:val="24"/>
          <w:highlight w:val="none"/>
          <w:lang w:eastAsia="zh-CN"/>
        </w:rPr>
        <w:t>月</w:t>
      </w:r>
      <w:r>
        <w:rPr>
          <w:rFonts w:hint="eastAsia" w:ascii="宋体" w:hAnsi="宋体"/>
          <w:sz w:val="24"/>
          <w:szCs w:val="24"/>
          <w:highlight w:val="none"/>
          <w:u w:val="single"/>
          <w:lang w:eastAsia="zh-CN"/>
        </w:rPr>
        <w:t xml:space="preserve">    </w:t>
      </w:r>
      <w:r>
        <w:rPr>
          <w:rFonts w:hint="eastAsia" w:ascii="宋体" w:hAnsi="宋体"/>
          <w:sz w:val="24"/>
          <w:szCs w:val="24"/>
          <w:highlight w:val="none"/>
          <w:lang w:eastAsia="zh-CN"/>
        </w:rPr>
        <w:t>日</w:t>
      </w:r>
    </w:p>
    <w:p>
      <w:pPr>
        <w:pStyle w:val="3"/>
        <w:jc w:val="center"/>
        <w:rPr>
          <w:rFonts w:hint="eastAsia" w:ascii="宋体" w:hAnsi="宋体"/>
          <w:b/>
          <w:bCs/>
          <w:color w:val="000000"/>
          <w:kern w:val="2"/>
          <w:sz w:val="36"/>
          <w:szCs w:val="28"/>
          <w:highlight w:val="none"/>
          <w:lang w:val="zh-CN"/>
        </w:rPr>
      </w:pPr>
    </w:p>
    <w:p>
      <w:pPr>
        <w:spacing w:before="317" w:line="222" w:lineRule="auto"/>
        <w:ind w:left="396"/>
        <w:rPr>
          <w:rFonts w:hint="default" w:ascii="楷体" w:hAnsi="楷体" w:eastAsia="楷体" w:cs="楷体"/>
          <w:color w:val="333333"/>
          <w:spacing w:val="-1"/>
          <w:sz w:val="26"/>
          <w:szCs w:val="26"/>
          <w:highlight w:val="none"/>
          <w:lang w:val="en-US" w:eastAsia="zh-CN"/>
        </w:rPr>
      </w:pPr>
    </w:p>
    <w:p>
      <w:pPr>
        <w:rPr>
          <w:highlight w:val="none"/>
        </w:rPr>
      </w:pPr>
    </w:p>
    <w:sectPr>
      <w:pgSz w:w="11905" w:h="16840"/>
      <w:pgMar w:top="1117" w:right="1356" w:bottom="400" w:left="1393"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4" w:lineRule="auto"/>
      <w:ind w:left="8053"/>
      <w:rPr>
        <w:rFonts w:ascii="楷体" w:hAnsi="楷体" w:eastAsia="楷体" w:cs="楷体"/>
        <w:sz w:val="18"/>
        <w:szCs w:val="18"/>
      </w:rPr>
    </w:pPr>
    <w:r>
      <w:rPr>
        <w:rFonts w:ascii="楷体" w:hAnsi="楷体" w:eastAsia="楷体" w:cs="楷体"/>
        <w:spacing w:val="-7"/>
        <w:sz w:val="18"/>
        <w:szCs w:val="18"/>
      </w:rPr>
      <w:t>第</w:t>
    </w:r>
    <w:r>
      <w:rPr>
        <w:rFonts w:ascii="楷体" w:hAnsi="楷体" w:eastAsia="楷体" w:cs="楷体"/>
        <w:spacing w:val="3"/>
        <w:sz w:val="18"/>
        <w:szCs w:val="18"/>
      </w:rPr>
      <w:t xml:space="preserve"> </w:t>
    </w:r>
    <w:r>
      <w:rPr>
        <w:rFonts w:ascii="Times New Roman" w:hAnsi="Times New Roman" w:eastAsia="Times New Roman" w:cs="Times New Roman"/>
        <w:spacing w:val="-7"/>
        <w:sz w:val="18"/>
        <w:szCs w:val="18"/>
      </w:rPr>
      <w:t>2</w:t>
    </w:r>
    <w:r>
      <w:rPr>
        <w:rFonts w:ascii="Times New Roman" w:hAnsi="Times New Roman" w:eastAsia="Times New Roman" w:cs="Times New Roman"/>
        <w:spacing w:val="10"/>
        <w:sz w:val="18"/>
        <w:szCs w:val="18"/>
      </w:rPr>
      <w:t xml:space="preserve">  </w:t>
    </w:r>
    <w:r>
      <w:rPr>
        <w:rFonts w:ascii="楷体" w:hAnsi="楷体" w:eastAsia="楷体" w:cs="楷体"/>
        <w:spacing w:val="-7"/>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4" w:lineRule="auto"/>
      <w:ind w:left="8062"/>
      <w:rPr>
        <w:rFonts w:ascii="楷体" w:hAnsi="楷体" w:eastAsia="楷体" w:cs="楷体"/>
        <w:sz w:val="18"/>
        <w:szCs w:val="18"/>
      </w:rPr>
    </w:pPr>
    <w:r>
      <w:rPr>
        <w:rFonts w:ascii="楷体" w:hAnsi="楷体" w:eastAsia="楷体" w:cs="楷体"/>
        <w:spacing w:val="-7"/>
        <w:sz w:val="18"/>
        <w:szCs w:val="18"/>
      </w:rPr>
      <w:t>第</w:t>
    </w:r>
    <w:r>
      <w:rPr>
        <w:rFonts w:ascii="楷体" w:hAnsi="楷体" w:eastAsia="楷体" w:cs="楷体"/>
        <w:spacing w:val="3"/>
        <w:sz w:val="18"/>
        <w:szCs w:val="18"/>
      </w:rPr>
      <w:t xml:space="preserve"> </w:t>
    </w:r>
    <w:r>
      <w:rPr>
        <w:rFonts w:ascii="Times New Roman" w:hAnsi="Times New Roman" w:eastAsia="Times New Roman" w:cs="Times New Roman"/>
        <w:spacing w:val="-7"/>
        <w:sz w:val="18"/>
        <w:szCs w:val="18"/>
      </w:rPr>
      <w:t>4</w:t>
    </w:r>
    <w:r>
      <w:rPr>
        <w:rFonts w:ascii="Times New Roman" w:hAnsi="Times New Roman" w:eastAsia="Times New Roman" w:cs="Times New Roman"/>
        <w:spacing w:val="10"/>
        <w:sz w:val="18"/>
        <w:szCs w:val="18"/>
      </w:rPr>
      <w:t xml:space="preserve">  </w:t>
    </w:r>
    <w:r>
      <w:rPr>
        <w:rFonts w:ascii="楷体" w:hAnsi="楷体" w:eastAsia="楷体" w:cs="楷体"/>
        <w:spacing w:val="-7"/>
        <w:sz w:val="18"/>
        <w:szCs w:val="18"/>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4" w:lineRule="auto"/>
      <w:ind w:left="8054"/>
      <w:rPr>
        <w:rFonts w:ascii="楷体" w:hAnsi="楷体" w:eastAsia="楷体" w:cs="楷体"/>
        <w:sz w:val="18"/>
        <w:szCs w:val="18"/>
      </w:rPr>
    </w:pPr>
    <w:r>
      <w:rPr>
        <w:rFonts w:ascii="楷体" w:hAnsi="楷体" w:eastAsia="楷体" w:cs="楷体"/>
        <w:spacing w:val="-8"/>
        <w:sz w:val="18"/>
        <w:szCs w:val="18"/>
      </w:rPr>
      <w:t>第</w:t>
    </w:r>
    <w:r>
      <w:rPr>
        <w:rFonts w:ascii="楷体" w:hAnsi="楷体" w:eastAsia="楷体" w:cs="楷体"/>
        <w:spacing w:val="6"/>
        <w:sz w:val="18"/>
        <w:szCs w:val="18"/>
      </w:rPr>
      <w:t xml:space="preserve"> </w:t>
    </w:r>
    <w:r>
      <w:rPr>
        <w:rFonts w:ascii="Times New Roman" w:hAnsi="Times New Roman" w:eastAsia="Times New Roman" w:cs="Times New Roman"/>
        <w:spacing w:val="-8"/>
        <w:sz w:val="18"/>
        <w:szCs w:val="18"/>
      </w:rPr>
      <w:t>7</w:t>
    </w:r>
    <w:r>
      <w:rPr>
        <w:rFonts w:ascii="Times New Roman" w:hAnsi="Times New Roman" w:eastAsia="Times New Roman" w:cs="Times New Roman"/>
        <w:spacing w:val="10"/>
        <w:sz w:val="18"/>
        <w:szCs w:val="18"/>
      </w:rPr>
      <w:t xml:space="preserve">  </w:t>
    </w:r>
    <w:r>
      <w:rPr>
        <w:rFonts w:ascii="楷体" w:hAnsi="楷体" w:eastAsia="楷体" w:cs="楷体"/>
        <w:spacing w:val="-8"/>
        <w:sz w:val="18"/>
        <w:szCs w:val="18"/>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8423A"/>
    <w:multiLevelType w:val="singleLevel"/>
    <w:tmpl w:val="0398423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TBkOWU2YTFiNmE4MzczYTEyZmY0ZDZiNmJiOGI0NjIifQ=="/>
  </w:docVars>
  <w:rsids>
    <w:rsidRoot w:val="00000000"/>
    <w:rsid w:val="03305FFE"/>
    <w:rsid w:val="04CC429B"/>
    <w:rsid w:val="0AD243A6"/>
    <w:rsid w:val="0C8F023A"/>
    <w:rsid w:val="0F587009"/>
    <w:rsid w:val="15896925"/>
    <w:rsid w:val="1B1C3EE0"/>
    <w:rsid w:val="226E3C76"/>
    <w:rsid w:val="22B22428"/>
    <w:rsid w:val="246A0F18"/>
    <w:rsid w:val="25290DD3"/>
    <w:rsid w:val="27277595"/>
    <w:rsid w:val="28E76FDC"/>
    <w:rsid w:val="2CBE44F7"/>
    <w:rsid w:val="32D87995"/>
    <w:rsid w:val="32E93950"/>
    <w:rsid w:val="33833DA5"/>
    <w:rsid w:val="37182A56"/>
    <w:rsid w:val="4A5D0A54"/>
    <w:rsid w:val="4C0C0983"/>
    <w:rsid w:val="4CDF7044"/>
    <w:rsid w:val="4E6B67CB"/>
    <w:rsid w:val="50A31A25"/>
    <w:rsid w:val="534C2AA5"/>
    <w:rsid w:val="544819A5"/>
    <w:rsid w:val="59A85A64"/>
    <w:rsid w:val="5AA2221C"/>
    <w:rsid w:val="5C950521"/>
    <w:rsid w:val="5D0336DD"/>
    <w:rsid w:val="5D494E68"/>
    <w:rsid w:val="5D5F468B"/>
    <w:rsid w:val="5E5828D8"/>
    <w:rsid w:val="638D1F52"/>
    <w:rsid w:val="66732714"/>
    <w:rsid w:val="6B767787"/>
    <w:rsid w:val="6C24541E"/>
    <w:rsid w:val="6CCB7647"/>
    <w:rsid w:val="6DA73C10"/>
    <w:rsid w:val="6E0D0E60"/>
    <w:rsid w:val="724F4877"/>
    <w:rsid w:val="75703482"/>
    <w:rsid w:val="75DE488F"/>
    <w:rsid w:val="78047EB1"/>
    <w:rsid w:val="7A435965"/>
    <w:rsid w:val="7E3B6C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outlineLvl w:val="1"/>
    </w:pPr>
  </w:style>
  <w:style w:type="character" w:default="1" w:styleId="9">
    <w:name w:val="Default Paragraph Font"/>
    <w:semiHidden/>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0"/>
    <w:pPr>
      <w:ind w:firstLine="420" w:firstLineChars="200"/>
    </w:p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4"/>
      <w:szCs w:val="24"/>
      <w:lang w:val="en-US" w:eastAsia="en-US" w:bidi="ar-SA"/>
    </w:rPr>
  </w:style>
  <w:style w:type="paragraph" w:customStyle="1" w:styleId="12">
    <w:name w:val="标题 3_0_0"/>
    <w:basedOn w:val="13"/>
    <w:next w:val="13"/>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13">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Table Paragraph"/>
    <w:basedOn w:val="1"/>
    <w:qFormat/>
    <w:uiPriority w:val="1"/>
    <w:pPr>
      <w:spacing w:before="71"/>
      <w:ind w:left="171" w:right="2"/>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11</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2022-04-08T15:38:00Z</dcterms:created>
  <dc:creator>Administrator</dc:creator>
  <cp:lastModifiedBy>︵ζtαr┬戀﹏</cp:lastModifiedBy>
  <dcterms:modified xsi:type="dcterms:W3CDTF">2023-12-11T14:00:47Z</dcterms:modified>
  <dc:title>&lt;4D6963726F736F667420576F7264202D20D6D0B9FABDA8B2C4BCECD1E9C8CFD6A4BCAFCDC5BDADCBD5D3D0CFDEB9ABCBBEC4BBC7BDCBC4D0D4CAD4D1E9C9E8B1B8D5D0B1EACEC4BCFE5F315F&gt;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2023-12-05T11:22:43Z</vt:filetime>
  </property>
  <property fmtid="{D5CDD505-2E9C-101B-9397-08002B2CF9AE}" pid="4" name="KSOProductBuildVer">
    <vt:lpwstr>2052-12.1.0.15712</vt:lpwstr>
  </property>
  <property fmtid="{D5CDD505-2E9C-101B-9397-08002B2CF9AE}" pid="5" name="ICV">
    <vt:lpwstr>88812AF1E36A4FD1A9B65BFED9FFB704_12</vt:lpwstr>
  </property>
</Properties>
</file>